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12AB" w14:textId="77777777" w:rsidR="00507D4C" w:rsidRPr="00FE7907" w:rsidRDefault="00B829A4" w:rsidP="00A92111">
      <w:pPr>
        <w:jc w:val="center"/>
        <w:rPr>
          <w:sz w:val="36"/>
          <w:szCs w:val="36"/>
          <w:shd w:val="pct15" w:color="auto" w:fill="FFFFFF"/>
        </w:rPr>
      </w:pPr>
      <w:r>
        <w:rPr>
          <w:rFonts w:hint="eastAsia"/>
          <w:sz w:val="36"/>
          <w:szCs w:val="36"/>
          <w:shd w:val="pct15" w:color="auto" w:fill="FFFFFF"/>
        </w:rPr>
        <w:t xml:space="preserve">　</w:t>
      </w:r>
      <w:r w:rsidR="00670E03" w:rsidRPr="00FE7907">
        <w:rPr>
          <w:rFonts w:hint="eastAsia"/>
          <w:sz w:val="36"/>
          <w:szCs w:val="36"/>
          <w:shd w:val="pct15" w:color="auto" w:fill="FFFFFF"/>
        </w:rPr>
        <w:t>保険</w:t>
      </w:r>
      <w:r w:rsidR="00FE7907">
        <w:rPr>
          <w:rFonts w:hint="eastAsia"/>
          <w:sz w:val="36"/>
          <w:szCs w:val="36"/>
          <w:shd w:val="pct15" w:color="auto" w:fill="FFFFFF"/>
        </w:rPr>
        <w:t>商品</w:t>
      </w:r>
      <w:r w:rsidR="00670E03" w:rsidRPr="00FE7907">
        <w:rPr>
          <w:rFonts w:hint="eastAsia"/>
          <w:sz w:val="36"/>
          <w:szCs w:val="36"/>
          <w:shd w:val="pct15" w:color="auto" w:fill="FFFFFF"/>
        </w:rPr>
        <w:t>ご案内について</w:t>
      </w:r>
      <w:r>
        <w:rPr>
          <w:rFonts w:hint="eastAsia"/>
          <w:sz w:val="36"/>
          <w:szCs w:val="36"/>
          <w:shd w:val="pct15" w:color="auto" w:fill="FFFFFF"/>
        </w:rPr>
        <w:t xml:space="preserve">　</w:t>
      </w:r>
    </w:p>
    <w:p w14:paraId="539C07EE" w14:textId="4F327360" w:rsidR="00670E03" w:rsidRPr="00B829A4" w:rsidRDefault="00670E03" w:rsidP="00A92111">
      <w:pPr>
        <w:jc w:val="right"/>
        <w:rPr>
          <w:sz w:val="24"/>
          <w:szCs w:val="24"/>
        </w:rPr>
      </w:pPr>
      <w:r w:rsidRPr="00B829A4">
        <w:rPr>
          <w:rFonts w:hint="eastAsia"/>
          <w:sz w:val="24"/>
          <w:szCs w:val="24"/>
        </w:rPr>
        <w:t xml:space="preserve">有効期間　</w:t>
      </w:r>
      <w:r w:rsidRPr="00B829A4">
        <w:rPr>
          <w:rFonts w:hint="eastAsia"/>
          <w:sz w:val="24"/>
          <w:szCs w:val="24"/>
        </w:rPr>
        <w:t>202</w:t>
      </w:r>
      <w:r w:rsidR="00A07D15">
        <w:rPr>
          <w:rFonts w:hint="eastAsia"/>
          <w:sz w:val="24"/>
          <w:szCs w:val="24"/>
        </w:rPr>
        <w:t>3</w:t>
      </w:r>
      <w:r w:rsidRPr="00B829A4">
        <w:rPr>
          <w:rFonts w:hint="eastAsia"/>
          <w:sz w:val="24"/>
          <w:szCs w:val="24"/>
        </w:rPr>
        <w:t>年</w:t>
      </w:r>
      <w:r w:rsidRPr="00B829A4">
        <w:rPr>
          <w:rFonts w:hint="eastAsia"/>
          <w:sz w:val="24"/>
          <w:szCs w:val="24"/>
        </w:rPr>
        <w:t>4</w:t>
      </w:r>
      <w:r w:rsidRPr="00B829A4">
        <w:rPr>
          <w:rFonts w:hint="eastAsia"/>
          <w:sz w:val="24"/>
          <w:szCs w:val="24"/>
        </w:rPr>
        <w:t>月</w:t>
      </w:r>
      <w:r w:rsidRPr="00B829A4">
        <w:rPr>
          <w:rFonts w:hint="eastAsia"/>
          <w:sz w:val="24"/>
          <w:szCs w:val="24"/>
        </w:rPr>
        <w:t>1</w:t>
      </w:r>
      <w:r w:rsidRPr="00B829A4">
        <w:rPr>
          <w:rFonts w:hint="eastAsia"/>
          <w:sz w:val="24"/>
          <w:szCs w:val="24"/>
        </w:rPr>
        <w:t>日～</w:t>
      </w:r>
      <w:r w:rsidRPr="00B829A4">
        <w:rPr>
          <w:rFonts w:hint="eastAsia"/>
          <w:sz w:val="24"/>
          <w:szCs w:val="24"/>
        </w:rPr>
        <w:t>202</w:t>
      </w:r>
      <w:r w:rsidR="00A07D15">
        <w:rPr>
          <w:rFonts w:hint="eastAsia"/>
          <w:sz w:val="24"/>
          <w:szCs w:val="24"/>
        </w:rPr>
        <w:t>4</w:t>
      </w:r>
      <w:r w:rsidRPr="00B829A4">
        <w:rPr>
          <w:rFonts w:hint="eastAsia"/>
          <w:sz w:val="24"/>
          <w:szCs w:val="24"/>
        </w:rPr>
        <w:t>年</w:t>
      </w:r>
      <w:r w:rsidRPr="00B829A4">
        <w:rPr>
          <w:rFonts w:hint="eastAsia"/>
          <w:sz w:val="24"/>
          <w:szCs w:val="24"/>
        </w:rPr>
        <w:t>3</w:t>
      </w:r>
      <w:r w:rsidRPr="00B829A4">
        <w:rPr>
          <w:rFonts w:hint="eastAsia"/>
          <w:sz w:val="24"/>
          <w:szCs w:val="24"/>
        </w:rPr>
        <w:t>月</w:t>
      </w:r>
      <w:r w:rsidRPr="00B829A4">
        <w:rPr>
          <w:rFonts w:hint="eastAsia"/>
          <w:sz w:val="24"/>
          <w:szCs w:val="24"/>
        </w:rPr>
        <w:t>31</w:t>
      </w:r>
      <w:r w:rsidRPr="00B829A4">
        <w:rPr>
          <w:rFonts w:hint="eastAsia"/>
          <w:sz w:val="24"/>
          <w:szCs w:val="24"/>
        </w:rPr>
        <w:t>日</w:t>
      </w:r>
    </w:p>
    <w:p w14:paraId="23E91F30" w14:textId="77777777" w:rsidR="00670E03" w:rsidRPr="00B829A4" w:rsidRDefault="00670E03">
      <w:pPr>
        <w:rPr>
          <w:sz w:val="24"/>
          <w:szCs w:val="24"/>
        </w:rPr>
      </w:pPr>
      <w:r w:rsidRPr="00B829A4">
        <w:rPr>
          <w:rFonts w:hint="eastAsia"/>
          <w:sz w:val="24"/>
          <w:szCs w:val="24"/>
        </w:rPr>
        <w:t>お客様各位</w:t>
      </w:r>
    </w:p>
    <w:p w14:paraId="415E333A" w14:textId="77777777" w:rsidR="00670E03" w:rsidRPr="00B829A4" w:rsidRDefault="00670E03" w:rsidP="00A92111">
      <w:pPr>
        <w:jc w:val="right"/>
        <w:rPr>
          <w:sz w:val="24"/>
          <w:szCs w:val="24"/>
        </w:rPr>
      </w:pPr>
      <w:r w:rsidRPr="00B829A4">
        <w:rPr>
          <w:rFonts w:hint="eastAsia"/>
          <w:sz w:val="24"/>
          <w:szCs w:val="24"/>
        </w:rPr>
        <w:t>ＥｉＴ保険アライアンス株式会社</w:t>
      </w:r>
    </w:p>
    <w:p w14:paraId="55E01A27" w14:textId="77777777" w:rsidR="00670E03" w:rsidRPr="00B829A4" w:rsidRDefault="00A92111" w:rsidP="00A92111">
      <w:pPr>
        <w:rPr>
          <w:sz w:val="24"/>
          <w:szCs w:val="24"/>
          <w:u w:val="single"/>
        </w:rPr>
      </w:pPr>
      <w:r w:rsidRPr="00B829A4">
        <w:rPr>
          <w:rFonts w:hint="eastAsia"/>
          <w:sz w:val="24"/>
          <w:szCs w:val="24"/>
          <w:u w:val="single"/>
        </w:rPr>
        <w:t>１．</w:t>
      </w:r>
      <w:r w:rsidR="00670E03" w:rsidRPr="00B829A4">
        <w:rPr>
          <w:rFonts w:hint="eastAsia"/>
          <w:sz w:val="24"/>
          <w:szCs w:val="24"/>
          <w:u w:val="single"/>
        </w:rPr>
        <w:t>弊社の取扱損害保険会社</w:t>
      </w:r>
    </w:p>
    <w:p w14:paraId="11581B18" w14:textId="77777777" w:rsidR="00B829A4" w:rsidRDefault="00670E03" w:rsidP="00B829A4">
      <w:pPr>
        <w:ind w:leftChars="200" w:left="420"/>
        <w:rPr>
          <w:sz w:val="24"/>
          <w:szCs w:val="24"/>
        </w:rPr>
      </w:pPr>
      <w:r w:rsidRPr="00B829A4">
        <w:rPr>
          <w:rFonts w:hint="eastAsia"/>
          <w:sz w:val="24"/>
          <w:szCs w:val="24"/>
        </w:rPr>
        <w:t>弊社は、充実した商品ラインアップでお客様のご意向に沿った損害保険商品をご提案</w:t>
      </w:r>
    </w:p>
    <w:p w14:paraId="7C1421C9" w14:textId="77777777" w:rsidR="00670E03" w:rsidRPr="00B829A4" w:rsidRDefault="00670E03" w:rsidP="00B829A4">
      <w:pPr>
        <w:ind w:leftChars="200" w:left="420"/>
        <w:rPr>
          <w:sz w:val="24"/>
          <w:szCs w:val="24"/>
        </w:rPr>
      </w:pPr>
      <w:r w:rsidRPr="0358DB7B">
        <w:rPr>
          <w:sz w:val="24"/>
          <w:szCs w:val="24"/>
        </w:rPr>
        <w:t>するために、複数の損害保険会社と代理店委託契約を締結しております。</w:t>
      </w:r>
    </w:p>
    <w:p w14:paraId="2B611375" w14:textId="77777777" w:rsidR="0358DB7B" w:rsidRDefault="0358DB7B" w:rsidP="0358DB7B">
      <w:pPr>
        <w:ind w:leftChars="200" w:left="420"/>
        <w:rPr>
          <w:sz w:val="24"/>
          <w:szCs w:val="24"/>
        </w:rPr>
      </w:pPr>
    </w:p>
    <w:p w14:paraId="463437A9" w14:textId="77777777" w:rsidR="00FE7907" w:rsidRPr="00B829A4" w:rsidRDefault="00BA0D23" w:rsidP="007750E2">
      <w:pPr>
        <w:ind w:firstLineChars="200" w:firstLine="480"/>
        <w:rPr>
          <w:sz w:val="24"/>
          <w:szCs w:val="24"/>
        </w:rPr>
      </w:pPr>
      <w:r w:rsidRPr="00B829A4">
        <w:rPr>
          <w:noProof/>
          <w:sz w:val="24"/>
          <w:szCs w:val="24"/>
        </w:rPr>
        <mc:AlternateContent>
          <mc:Choice Requires="wps">
            <w:drawing>
              <wp:anchor distT="45720" distB="45720" distL="114300" distR="114300" simplePos="0" relativeHeight="251670016" behindDoc="0" locked="0" layoutInCell="1" allowOverlap="1" wp14:anchorId="3CBC502A" wp14:editId="1F5C4296">
                <wp:simplePos x="0" y="0"/>
                <wp:positionH relativeFrom="margin">
                  <wp:posOffset>723900</wp:posOffset>
                </wp:positionH>
                <wp:positionV relativeFrom="paragraph">
                  <wp:posOffset>95251</wp:posOffset>
                </wp:positionV>
                <wp:extent cx="5180330" cy="1483995"/>
                <wp:effectExtent l="0" t="0" r="20320"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1483995"/>
                        </a:xfrm>
                        <a:prstGeom prst="rect">
                          <a:avLst/>
                        </a:prstGeom>
                        <a:solidFill>
                          <a:srgbClr val="FFFFFF"/>
                        </a:solidFill>
                        <a:ln w="9525">
                          <a:solidFill>
                            <a:srgbClr val="000000"/>
                          </a:solidFill>
                          <a:miter lim="800000"/>
                          <a:headEnd/>
                          <a:tailEnd/>
                        </a:ln>
                      </wps:spPr>
                      <wps:txbx>
                        <w:txbxContent>
                          <w:p w14:paraId="6447CB0A" w14:textId="77777777" w:rsidR="00FE7907" w:rsidRPr="007750E2" w:rsidRDefault="00C273D0" w:rsidP="00FA1CCA">
                            <w:pPr>
                              <w:jc w:val="center"/>
                              <w:rPr>
                                <w:rFonts w:asciiTheme="minorEastAsia" w:hAnsiTheme="minorEastAsia"/>
                                <w:sz w:val="24"/>
                                <w:szCs w:val="24"/>
                              </w:rPr>
                            </w:pPr>
                            <w:r>
                              <w:rPr>
                                <w:rFonts w:asciiTheme="minorEastAsia" w:hAnsiTheme="minorEastAsia" w:hint="eastAsia"/>
                                <w:sz w:val="24"/>
                                <w:szCs w:val="24"/>
                              </w:rPr>
                              <w:t xml:space="preserve">【 </w:t>
                            </w:r>
                            <w:r w:rsidR="00FE7907" w:rsidRPr="007750E2">
                              <w:rPr>
                                <w:rFonts w:asciiTheme="minorEastAsia" w:hAnsiTheme="minorEastAsia" w:hint="eastAsia"/>
                                <w:sz w:val="24"/>
                                <w:szCs w:val="24"/>
                              </w:rPr>
                              <w:t>取り扱い保険会社</w:t>
                            </w:r>
                            <w:r>
                              <w:rPr>
                                <w:rFonts w:asciiTheme="minorEastAsia" w:hAnsiTheme="minorEastAsia" w:hint="eastAsia"/>
                                <w:sz w:val="24"/>
                                <w:szCs w:val="24"/>
                              </w:rPr>
                              <w:t xml:space="preserve"> 】</w:t>
                            </w:r>
                          </w:p>
                          <w:p w14:paraId="31453313" w14:textId="77777777" w:rsidR="00BA0D23" w:rsidRDefault="00FE7907" w:rsidP="00FA1CCA">
                            <w:pPr>
                              <w:jc w:val="center"/>
                              <w:rPr>
                                <w:rFonts w:asciiTheme="minorEastAsia" w:hAnsiTheme="minorEastAsia"/>
                                <w:sz w:val="24"/>
                                <w:szCs w:val="24"/>
                              </w:rPr>
                            </w:pPr>
                            <w:r w:rsidRPr="00BA0D23">
                              <w:rPr>
                                <w:rFonts w:asciiTheme="minorEastAsia" w:hAnsiTheme="minorEastAsia" w:hint="eastAsia"/>
                                <w:sz w:val="24"/>
                                <w:szCs w:val="24"/>
                              </w:rPr>
                              <w:t>東京海上日動</w:t>
                            </w:r>
                            <w:r w:rsidR="00BA0D23" w:rsidRPr="00BA0D23">
                              <w:rPr>
                                <w:rFonts w:asciiTheme="minorEastAsia" w:hAnsiTheme="minorEastAsia" w:hint="eastAsia"/>
                                <w:sz w:val="24"/>
                                <w:szCs w:val="24"/>
                              </w:rPr>
                              <w:t>火災保険株式会社</w:t>
                            </w:r>
                            <w:r w:rsidR="00FA1CCA">
                              <w:rPr>
                                <w:rFonts w:asciiTheme="minorEastAsia" w:hAnsiTheme="minorEastAsia" w:hint="eastAsia"/>
                                <w:sz w:val="24"/>
                                <w:szCs w:val="24"/>
                              </w:rPr>
                              <w:t xml:space="preserve">　・　</w:t>
                            </w:r>
                            <w:r w:rsidRPr="00BA0D23">
                              <w:rPr>
                                <w:rFonts w:asciiTheme="minorEastAsia" w:hAnsiTheme="minorEastAsia" w:hint="eastAsia"/>
                                <w:sz w:val="24"/>
                                <w:szCs w:val="24"/>
                              </w:rPr>
                              <w:t>損保ジャパン</w:t>
                            </w:r>
                            <w:r w:rsidR="00BA0D23" w:rsidRPr="00BA0D23">
                              <w:rPr>
                                <w:rFonts w:asciiTheme="minorEastAsia" w:hAnsiTheme="minorEastAsia" w:hint="eastAsia"/>
                                <w:sz w:val="24"/>
                                <w:szCs w:val="24"/>
                              </w:rPr>
                              <w:t>株式会社</w:t>
                            </w:r>
                          </w:p>
                          <w:p w14:paraId="46C51DB8" w14:textId="77777777" w:rsidR="00FE7907" w:rsidRPr="00FA1CCA" w:rsidRDefault="00BA0D23" w:rsidP="00FA1CCA">
                            <w:pPr>
                              <w:jc w:val="center"/>
                              <w:rPr>
                                <w:sz w:val="24"/>
                                <w:szCs w:val="24"/>
                              </w:rPr>
                            </w:pPr>
                            <w:r w:rsidRPr="00BA0D23">
                              <w:rPr>
                                <w:sz w:val="24"/>
                                <w:szCs w:val="24"/>
                              </w:rPr>
                              <w:t>AIG</w:t>
                            </w:r>
                            <w:r w:rsidRPr="00BA0D23">
                              <w:rPr>
                                <w:sz w:val="24"/>
                                <w:szCs w:val="24"/>
                              </w:rPr>
                              <w:t>損害保険株式会社</w:t>
                            </w:r>
                            <w:r w:rsidR="00FA1CCA">
                              <w:rPr>
                                <w:rFonts w:hint="eastAsia"/>
                                <w:sz w:val="24"/>
                                <w:szCs w:val="24"/>
                              </w:rPr>
                              <w:t xml:space="preserve">　・　</w:t>
                            </w:r>
                            <w:r w:rsidR="00FE7907" w:rsidRPr="00BA0D23">
                              <w:rPr>
                                <w:rFonts w:asciiTheme="minorEastAsia" w:hAnsiTheme="minorEastAsia" w:hint="eastAsia"/>
                                <w:sz w:val="24"/>
                                <w:szCs w:val="24"/>
                              </w:rPr>
                              <w:t>三井住友海上</w:t>
                            </w:r>
                            <w:r w:rsidRPr="00BA0D23">
                              <w:rPr>
                                <w:rFonts w:asciiTheme="minorEastAsia" w:hAnsiTheme="minorEastAsia" w:hint="eastAsia"/>
                                <w:sz w:val="24"/>
                                <w:szCs w:val="24"/>
                              </w:rPr>
                              <w:t>火災保険株式会社</w:t>
                            </w:r>
                          </w:p>
                          <w:p w14:paraId="1311F011" w14:textId="77777777" w:rsidR="00BA0D23" w:rsidRDefault="00FE7907" w:rsidP="00FA1CCA">
                            <w:pPr>
                              <w:jc w:val="center"/>
                              <w:rPr>
                                <w:rFonts w:asciiTheme="minorEastAsia" w:hAnsiTheme="minorEastAsia"/>
                                <w:sz w:val="24"/>
                                <w:szCs w:val="24"/>
                              </w:rPr>
                            </w:pPr>
                            <w:r w:rsidRPr="007750E2">
                              <w:rPr>
                                <w:rFonts w:asciiTheme="minorEastAsia" w:hAnsiTheme="minorEastAsia" w:hint="eastAsia"/>
                                <w:sz w:val="24"/>
                                <w:szCs w:val="24"/>
                              </w:rPr>
                              <w:t>あいおいニッセイ同和</w:t>
                            </w:r>
                            <w:r w:rsidR="00BA0D23">
                              <w:rPr>
                                <w:rFonts w:asciiTheme="minorEastAsia" w:hAnsiTheme="minorEastAsia" w:hint="eastAsia"/>
                                <w:sz w:val="24"/>
                                <w:szCs w:val="24"/>
                              </w:rPr>
                              <w:t>損害保険株式会社</w:t>
                            </w:r>
                          </w:p>
                          <w:p w14:paraId="323375F2" w14:textId="77777777" w:rsidR="008C7943" w:rsidRDefault="00FE7907" w:rsidP="00FA1CCA">
                            <w:pPr>
                              <w:jc w:val="center"/>
                              <w:rPr>
                                <w:rFonts w:asciiTheme="minorEastAsia" w:hAnsiTheme="minorEastAsia"/>
                                <w:sz w:val="24"/>
                                <w:szCs w:val="24"/>
                              </w:rPr>
                            </w:pPr>
                            <w:r w:rsidRPr="007750E2">
                              <w:rPr>
                                <w:rFonts w:asciiTheme="minorEastAsia" w:hAnsiTheme="minorEastAsia" w:hint="eastAsia"/>
                                <w:sz w:val="24"/>
                                <w:szCs w:val="24"/>
                              </w:rPr>
                              <w:t>Ｃｈｕｂｂ損害保険</w:t>
                            </w:r>
                            <w:r w:rsidR="00BA0D23">
                              <w:rPr>
                                <w:rFonts w:asciiTheme="minorEastAsia" w:hAnsiTheme="minorEastAsia" w:hint="eastAsia"/>
                                <w:sz w:val="24"/>
                                <w:szCs w:val="24"/>
                              </w:rPr>
                              <w:t>株式会社</w:t>
                            </w:r>
                            <w:r w:rsidR="00FA1CCA">
                              <w:rPr>
                                <w:rFonts w:asciiTheme="minorEastAsia" w:hAnsiTheme="minorEastAsia" w:hint="eastAsia"/>
                                <w:sz w:val="24"/>
                                <w:szCs w:val="24"/>
                              </w:rPr>
                              <w:t xml:space="preserve">　・　</w:t>
                            </w:r>
                            <w:r w:rsidRPr="007750E2">
                              <w:rPr>
                                <w:rFonts w:asciiTheme="minorEastAsia" w:hAnsiTheme="minorEastAsia" w:hint="eastAsia"/>
                                <w:sz w:val="24"/>
                                <w:szCs w:val="24"/>
                              </w:rPr>
                              <w:t>現代海上</w:t>
                            </w:r>
                            <w:r w:rsidR="00BA0D23">
                              <w:rPr>
                                <w:rFonts w:asciiTheme="minorEastAsia" w:hAnsiTheme="minorEastAsia" w:hint="eastAsia"/>
                                <w:sz w:val="24"/>
                                <w:szCs w:val="24"/>
                              </w:rPr>
                              <w:t>火災保険株式会社</w:t>
                            </w:r>
                          </w:p>
                          <w:p w14:paraId="7B40A079" w14:textId="77777777" w:rsidR="008C7943" w:rsidRDefault="008C7943" w:rsidP="008C7943">
                            <w:pPr>
                              <w:jc w:val="center"/>
                              <w:rPr>
                                <w:rFonts w:asciiTheme="minorEastAsia" w:hAnsiTheme="minorEastAsia"/>
                                <w:sz w:val="24"/>
                                <w:szCs w:val="24"/>
                              </w:rPr>
                            </w:pPr>
                            <w:r>
                              <w:rPr>
                                <w:rFonts w:asciiTheme="minorEastAsia" w:hAnsiTheme="minorEastAsia" w:hint="eastAsia"/>
                                <w:sz w:val="24"/>
                                <w:szCs w:val="24"/>
                              </w:rPr>
                              <w:t>・日新火災海上保険株式会社</w:t>
                            </w:r>
                          </w:p>
                          <w:p w14:paraId="795940CF" w14:textId="77777777" w:rsidR="008C7943" w:rsidRPr="008C7943" w:rsidRDefault="008C7943" w:rsidP="00FA1CCA">
                            <w:pPr>
                              <w:jc w:val="center"/>
                              <w:rPr>
                                <w:rFonts w:asciiTheme="minorEastAsia" w:hAnsiTheme="minorEastAsia"/>
                                <w:sz w:val="24"/>
                                <w:szCs w:val="24"/>
                              </w:rPr>
                            </w:pPr>
                          </w:p>
                          <w:p w14:paraId="701832F7" w14:textId="77777777" w:rsidR="00FE7907" w:rsidRDefault="00FE7907" w:rsidP="00FA1CCA">
                            <w:pPr>
                              <w:jc w:val="center"/>
                              <w:rPr>
                                <w:rFonts w:asciiTheme="minorEastAsia" w:hAnsiTheme="minorEastAsia"/>
                                <w:sz w:val="24"/>
                                <w:szCs w:val="24"/>
                              </w:rPr>
                            </w:pPr>
                          </w:p>
                          <w:p w14:paraId="6B6831FA" w14:textId="77777777" w:rsidR="008C7943" w:rsidRPr="00FE7907" w:rsidRDefault="008C7943" w:rsidP="00FA1CCA">
                            <w:pPr>
                              <w:jc w:val="center"/>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502A" id="_x0000_t202" coordsize="21600,21600" o:spt="202" path="m,l,21600r21600,l21600,xe">
                <v:stroke joinstyle="miter"/>
                <v:path gradientshapeok="t" o:connecttype="rect"/>
              </v:shapetype>
              <v:shape id="テキスト ボックス 2" o:spid="_x0000_s1026" type="#_x0000_t202" style="position:absolute;left:0;text-align:left;margin-left:57pt;margin-top:7.5pt;width:407.9pt;height:116.8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">
                <v:textbox>
                  <w:txbxContent>
                    <w:p w14:paraId="6447CB0A" w14:textId="77777777" w:rsidR="00FE7907" w:rsidRPr="007750E2" w:rsidRDefault="00C273D0" w:rsidP="00FA1CCA">
                      <w:pPr>
                        <w:jc w:val="center"/>
                        <w:rPr>
                          <w:rFonts w:asciiTheme="minorEastAsia" w:hAnsiTheme="minorEastAsia"/>
                          <w:sz w:val="24"/>
                          <w:szCs w:val="24"/>
                        </w:rPr>
                      </w:pPr>
                      <w:r>
                        <w:rPr>
                          <w:rFonts w:asciiTheme="minorEastAsia" w:hAnsiTheme="minorEastAsia" w:hint="eastAsia"/>
                          <w:sz w:val="24"/>
                          <w:szCs w:val="24"/>
                        </w:rPr>
                        <w:t xml:space="preserve">【 </w:t>
                      </w:r>
                      <w:r w:rsidR="00FE7907" w:rsidRPr="007750E2">
                        <w:rPr>
                          <w:rFonts w:asciiTheme="minorEastAsia" w:hAnsiTheme="minorEastAsia" w:hint="eastAsia"/>
                          <w:sz w:val="24"/>
                          <w:szCs w:val="24"/>
                        </w:rPr>
                        <w:t>取り扱い保険会社</w:t>
                      </w:r>
                      <w:r>
                        <w:rPr>
                          <w:rFonts w:asciiTheme="minorEastAsia" w:hAnsiTheme="minorEastAsia" w:hint="eastAsia"/>
                          <w:sz w:val="24"/>
                          <w:szCs w:val="24"/>
                        </w:rPr>
                        <w:t xml:space="preserve"> 】</w:t>
                      </w:r>
                    </w:p>
                    <w:p w14:paraId="31453313" w14:textId="77777777" w:rsidR="00BA0D23" w:rsidRDefault="00FE7907" w:rsidP="00FA1CCA">
                      <w:pPr>
                        <w:jc w:val="center"/>
                        <w:rPr>
                          <w:rFonts w:asciiTheme="minorEastAsia" w:hAnsiTheme="minorEastAsia"/>
                          <w:sz w:val="24"/>
                          <w:szCs w:val="24"/>
                        </w:rPr>
                      </w:pPr>
                      <w:r w:rsidRPr="00BA0D23">
                        <w:rPr>
                          <w:rFonts w:asciiTheme="minorEastAsia" w:hAnsiTheme="minorEastAsia" w:hint="eastAsia"/>
                          <w:sz w:val="24"/>
                          <w:szCs w:val="24"/>
                        </w:rPr>
                        <w:t>東京海上日動</w:t>
                      </w:r>
                      <w:r w:rsidR="00BA0D23" w:rsidRPr="00BA0D23">
                        <w:rPr>
                          <w:rFonts w:asciiTheme="minorEastAsia" w:hAnsiTheme="minorEastAsia" w:hint="eastAsia"/>
                          <w:sz w:val="24"/>
                          <w:szCs w:val="24"/>
                        </w:rPr>
                        <w:t>火災保険株式会社</w:t>
                      </w:r>
                      <w:r w:rsidR="00FA1CCA">
                        <w:rPr>
                          <w:rFonts w:asciiTheme="minorEastAsia" w:hAnsiTheme="minorEastAsia" w:hint="eastAsia"/>
                          <w:sz w:val="24"/>
                          <w:szCs w:val="24"/>
                        </w:rPr>
                        <w:t xml:space="preserve">　・　</w:t>
                      </w:r>
                      <w:r w:rsidRPr="00BA0D23">
                        <w:rPr>
                          <w:rFonts w:asciiTheme="minorEastAsia" w:hAnsiTheme="minorEastAsia" w:hint="eastAsia"/>
                          <w:sz w:val="24"/>
                          <w:szCs w:val="24"/>
                        </w:rPr>
                        <w:t>損保ジャパン</w:t>
                      </w:r>
                      <w:r w:rsidR="00BA0D23" w:rsidRPr="00BA0D23">
                        <w:rPr>
                          <w:rFonts w:asciiTheme="minorEastAsia" w:hAnsiTheme="minorEastAsia" w:hint="eastAsia"/>
                          <w:sz w:val="24"/>
                          <w:szCs w:val="24"/>
                        </w:rPr>
                        <w:t>株式会社</w:t>
                      </w:r>
                    </w:p>
                    <w:p w14:paraId="46C51DB8" w14:textId="77777777" w:rsidR="00FE7907" w:rsidRPr="00FA1CCA" w:rsidRDefault="00BA0D23" w:rsidP="00FA1CCA">
                      <w:pPr>
                        <w:jc w:val="center"/>
                        <w:rPr>
                          <w:sz w:val="24"/>
                          <w:szCs w:val="24"/>
                        </w:rPr>
                      </w:pPr>
                      <w:r w:rsidRPr="00BA0D23">
                        <w:rPr>
                          <w:sz w:val="24"/>
                          <w:szCs w:val="24"/>
                        </w:rPr>
                        <w:t>AIG</w:t>
                      </w:r>
                      <w:r w:rsidRPr="00BA0D23">
                        <w:rPr>
                          <w:sz w:val="24"/>
                          <w:szCs w:val="24"/>
                        </w:rPr>
                        <w:t>損害保険株式会社</w:t>
                      </w:r>
                      <w:r w:rsidR="00FA1CCA">
                        <w:rPr>
                          <w:rFonts w:hint="eastAsia"/>
                          <w:sz w:val="24"/>
                          <w:szCs w:val="24"/>
                        </w:rPr>
                        <w:t xml:space="preserve">　・　</w:t>
                      </w:r>
                      <w:r w:rsidR="00FE7907" w:rsidRPr="00BA0D23">
                        <w:rPr>
                          <w:rFonts w:asciiTheme="minorEastAsia" w:hAnsiTheme="minorEastAsia" w:hint="eastAsia"/>
                          <w:sz w:val="24"/>
                          <w:szCs w:val="24"/>
                        </w:rPr>
                        <w:t>三井住友海上</w:t>
                      </w:r>
                      <w:r w:rsidRPr="00BA0D23">
                        <w:rPr>
                          <w:rFonts w:asciiTheme="minorEastAsia" w:hAnsiTheme="minorEastAsia" w:hint="eastAsia"/>
                          <w:sz w:val="24"/>
                          <w:szCs w:val="24"/>
                        </w:rPr>
                        <w:t>火災保険株式会社</w:t>
                      </w:r>
                    </w:p>
                    <w:p w14:paraId="1311F011" w14:textId="77777777" w:rsidR="00BA0D23" w:rsidRDefault="00FE7907" w:rsidP="00FA1CCA">
                      <w:pPr>
                        <w:jc w:val="center"/>
                        <w:rPr>
                          <w:rFonts w:asciiTheme="minorEastAsia" w:hAnsiTheme="minorEastAsia"/>
                          <w:sz w:val="24"/>
                          <w:szCs w:val="24"/>
                        </w:rPr>
                      </w:pPr>
                      <w:r w:rsidRPr="007750E2">
                        <w:rPr>
                          <w:rFonts w:asciiTheme="minorEastAsia" w:hAnsiTheme="minorEastAsia" w:hint="eastAsia"/>
                          <w:sz w:val="24"/>
                          <w:szCs w:val="24"/>
                        </w:rPr>
                        <w:t>あいおいニッセイ同和</w:t>
                      </w:r>
                      <w:r w:rsidR="00BA0D23">
                        <w:rPr>
                          <w:rFonts w:asciiTheme="minorEastAsia" w:hAnsiTheme="minorEastAsia" w:hint="eastAsia"/>
                          <w:sz w:val="24"/>
                          <w:szCs w:val="24"/>
                        </w:rPr>
                        <w:t>損害保険株式会社</w:t>
                      </w:r>
                    </w:p>
                    <w:p w14:paraId="323375F2" w14:textId="77777777" w:rsidR="008C7943" w:rsidRDefault="00FE7907" w:rsidP="00FA1CCA">
                      <w:pPr>
                        <w:jc w:val="center"/>
                        <w:rPr>
                          <w:rFonts w:asciiTheme="minorEastAsia" w:hAnsiTheme="minorEastAsia"/>
                          <w:sz w:val="24"/>
                          <w:szCs w:val="24"/>
                        </w:rPr>
                      </w:pPr>
                      <w:r w:rsidRPr="007750E2">
                        <w:rPr>
                          <w:rFonts w:asciiTheme="minorEastAsia" w:hAnsiTheme="minorEastAsia" w:hint="eastAsia"/>
                          <w:sz w:val="24"/>
                          <w:szCs w:val="24"/>
                        </w:rPr>
                        <w:t>Ｃｈｕｂｂ損害保険</w:t>
                      </w:r>
                      <w:r w:rsidR="00BA0D23">
                        <w:rPr>
                          <w:rFonts w:asciiTheme="minorEastAsia" w:hAnsiTheme="minorEastAsia" w:hint="eastAsia"/>
                          <w:sz w:val="24"/>
                          <w:szCs w:val="24"/>
                        </w:rPr>
                        <w:t>株式会社</w:t>
                      </w:r>
                      <w:r w:rsidR="00FA1CCA">
                        <w:rPr>
                          <w:rFonts w:asciiTheme="minorEastAsia" w:hAnsiTheme="minorEastAsia" w:hint="eastAsia"/>
                          <w:sz w:val="24"/>
                          <w:szCs w:val="24"/>
                        </w:rPr>
                        <w:t xml:space="preserve">　・　</w:t>
                      </w:r>
                      <w:r w:rsidRPr="007750E2">
                        <w:rPr>
                          <w:rFonts w:asciiTheme="minorEastAsia" w:hAnsiTheme="minorEastAsia" w:hint="eastAsia"/>
                          <w:sz w:val="24"/>
                          <w:szCs w:val="24"/>
                        </w:rPr>
                        <w:t>現代海上</w:t>
                      </w:r>
                      <w:r w:rsidR="00BA0D23">
                        <w:rPr>
                          <w:rFonts w:asciiTheme="minorEastAsia" w:hAnsiTheme="minorEastAsia" w:hint="eastAsia"/>
                          <w:sz w:val="24"/>
                          <w:szCs w:val="24"/>
                        </w:rPr>
                        <w:t>火災保険株式会社</w:t>
                      </w:r>
                    </w:p>
                    <w:p w14:paraId="7B40A079" w14:textId="77777777" w:rsidR="008C7943" w:rsidRDefault="008C7943" w:rsidP="008C7943">
                      <w:pPr>
                        <w:jc w:val="center"/>
                        <w:rPr>
                          <w:rFonts w:asciiTheme="minorEastAsia" w:hAnsiTheme="minorEastAsia"/>
                          <w:sz w:val="24"/>
                          <w:szCs w:val="24"/>
                        </w:rPr>
                      </w:pPr>
                      <w:r>
                        <w:rPr>
                          <w:rFonts w:asciiTheme="minorEastAsia" w:hAnsiTheme="minorEastAsia" w:hint="eastAsia"/>
                          <w:sz w:val="24"/>
                          <w:szCs w:val="24"/>
                        </w:rPr>
                        <w:t>・日新火災海上保険株式会社</w:t>
                      </w:r>
                    </w:p>
                    <w:p w14:paraId="795940CF" w14:textId="77777777" w:rsidR="008C7943" w:rsidRPr="008C7943" w:rsidRDefault="008C7943" w:rsidP="00FA1CCA">
                      <w:pPr>
                        <w:jc w:val="center"/>
                        <w:rPr>
                          <w:rFonts w:asciiTheme="minorEastAsia" w:hAnsiTheme="minorEastAsia"/>
                          <w:sz w:val="24"/>
                          <w:szCs w:val="24"/>
                        </w:rPr>
                      </w:pPr>
                    </w:p>
                    <w:p w14:paraId="701832F7" w14:textId="77777777" w:rsidR="00FE7907" w:rsidRDefault="00FE7907" w:rsidP="00FA1CCA">
                      <w:pPr>
                        <w:jc w:val="center"/>
                        <w:rPr>
                          <w:rFonts w:asciiTheme="minorEastAsia" w:hAnsiTheme="minorEastAsia"/>
                          <w:sz w:val="24"/>
                          <w:szCs w:val="24"/>
                        </w:rPr>
                      </w:pPr>
                    </w:p>
                    <w:p w14:paraId="6B6831FA" w14:textId="77777777" w:rsidR="008C7943" w:rsidRPr="00FE7907" w:rsidRDefault="008C7943" w:rsidP="00FA1CCA">
                      <w:pPr>
                        <w:jc w:val="center"/>
                        <w:rPr>
                          <w:rFonts w:asciiTheme="minorEastAsia" w:hAnsiTheme="minorEastAsia"/>
                          <w:sz w:val="24"/>
                          <w:szCs w:val="24"/>
                        </w:rPr>
                      </w:pPr>
                    </w:p>
                  </w:txbxContent>
                </v:textbox>
                <w10:wrap anchorx="margin"/>
              </v:shape>
            </w:pict>
          </mc:Fallback>
        </mc:AlternateContent>
      </w:r>
    </w:p>
    <w:p w14:paraId="5C482529" w14:textId="77777777" w:rsidR="0358DB7B" w:rsidRDefault="0358DB7B" w:rsidP="0358DB7B">
      <w:pPr>
        <w:rPr>
          <w:sz w:val="24"/>
          <w:szCs w:val="24"/>
        </w:rPr>
      </w:pPr>
    </w:p>
    <w:p w14:paraId="56C67CC5" w14:textId="77777777" w:rsidR="00FE7907" w:rsidRPr="00B829A4" w:rsidRDefault="00FE7907" w:rsidP="007750E2">
      <w:pPr>
        <w:ind w:firstLineChars="200" w:firstLine="480"/>
        <w:rPr>
          <w:sz w:val="24"/>
          <w:szCs w:val="24"/>
        </w:rPr>
      </w:pPr>
    </w:p>
    <w:p w14:paraId="17AD7A78" w14:textId="77777777" w:rsidR="00FE7907" w:rsidRPr="00B829A4" w:rsidRDefault="00FE7907" w:rsidP="007750E2">
      <w:pPr>
        <w:ind w:firstLineChars="200" w:firstLine="480"/>
        <w:rPr>
          <w:sz w:val="24"/>
          <w:szCs w:val="24"/>
        </w:rPr>
      </w:pPr>
    </w:p>
    <w:p w14:paraId="75400C75" w14:textId="77777777" w:rsidR="00FE7907" w:rsidRPr="00B829A4" w:rsidRDefault="00FE7907" w:rsidP="007750E2">
      <w:pPr>
        <w:ind w:firstLineChars="200" w:firstLine="480"/>
        <w:rPr>
          <w:sz w:val="24"/>
          <w:szCs w:val="24"/>
        </w:rPr>
      </w:pPr>
    </w:p>
    <w:p w14:paraId="352ACD8E" w14:textId="77777777" w:rsidR="00FE7907" w:rsidRDefault="00FE7907" w:rsidP="007750E2">
      <w:pPr>
        <w:ind w:firstLineChars="200" w:firstLine="480"/>
        <w:rPr>
          <w:sz w:val="24"/>
          <w:szCs w:val="24"/>
        </w:rPr>
      </w:pPr>
    </w:p>
    <w:p w14:paraId="461C8D8A" w14:textId="77777777" w:rsidR="00B829A4" w:rsidRDefault="00B829A4" w:rsidP="007750E2">
      <w:pPr>
        <w:ind w:firstLineChars="200" w:firstLine="480"/>
        <w:rPr>
          <w:sz w:val="24"/>
          <w:szCs w:val="24"/>
        </w:rPr>
      </w:pPr>
    </w:p>
    <w:p w14:paraId="41502043" w14:textId="77777777" w:rsidR="2A439574" w:rsidRDefault="2A439574" w:rsidP="0C331237">
      <w:pPr>
        <w:rPr>
          <w:rFonts w:hint="eastAsia"/>
          <w:b/>
          <w:bCs/>
          <w:sz w:val="24"/>
          <w:szCs w:val="24"/>
          <w:u w:val="single"/>
        </w:rPr>
      </w:pPr>
    </w:p>
    <w:p w14:paraId="39F284DB" w14:textId="77777777" w:rsidR="00B829A4" w:rsidRPr="00B829A4" w:rsidRDefault="007750E2" w:rsidP="0358DB7B">
      <w:pPr>
        <w:rPr>
          <w:b/>
          <w:bCs/>
          <w:sz w:val="24"/>
          <w:szCs w:val="24"/>
          <w:u w:val="single"/>
        </w:rPr>
      </w:pPr>
      <w:r w:rsidRPr="0358DB7B">
        <w:rPr>
          <w:b/>
          <w:bCs/>
          <w:sz w:val="24"/>
          <w:szCs w:val="24"/>
          <w:u w:val="single"/>
        </w:rPr>
        <w:t>２．</w:t>
      </w:r>
      <w:r w:rsidR="00670E03" w:rsidRPr="0358DB7B">
        <w:rPr>
          <w:b/>
          <w:bCs/>
          <w:sz w:val="24"/>
          <w:szCs w:val="24"/>
          <w:u w:val="single"/>
        </w:rPr>
        <w:t>募集人の権限と個人情報の利用目的</w:t>
      </w:r>
    </w:p>
    <w:p w14:paraId="27DF8938" w14:textId="77777777" w:rsidR="00B829A4" w:rsidRDefault="007750E2" w:rsidP="0C331237">
      <w:pPr>
        <w:rPr>
          <w:b/>
          <w:bCs/>
          <w:sz w:val="24"/>
          <w:szCs w:val="24"/>
        </w:rPr>
      </w:pPr>
      <w:r w:rsidRPr="0C331237">
        <w:rPr>
          <w:b/>
          <w:bCs/>
          <w:sz w:val="24"/>
          <w:szCs w:val="24"/>
        </w:rPr>
        <w:t>（１）</w:t>
      </w:r>
      <w:r w:rsidR="00670E03" w:rsidRPr="0C331237">
        <w:rPr>
          <w:b/>
          <w:bCs/>
          <w:sz w:val="24"/>
          <w:szCs w:val="24"/>
        </w:rPr>
        <w:t>弊社の損害保険募集人は、お客様と申込先の損害保険会社の保険契約の</w:t>
      </w:r>
    </w:p>
    <w:p w14:paraId="45A00402" w14:textId="77777777" w:rsidR="00670E03" w:rsidRDefault="00670E03" w:rsidP="0C331237">
      <w:pPr>
        <w:ind w:firstLineChars="300" w:firstLine="723"/>
        <w:rPr>
          <w:b/>
          <w:bCs/>
          <w:sz w:val="24"/>
          <w:szCs w:val="24"/>
        </w:rPr>
      </w:pPr>
      <w:r w:rsidRPr="0C331237">
        <w:rPr>
          <w:b/>
          <w:bCs/>
          <w:sz w:val="24"/>
          <w:szCs w:val="24"/>
        </w:rPr>
        <w:t>代理を行っております。</w:t>
      </w:r>
    </w:p>
    <w:p w14:paraId="26C69253" w14:textId="77777777" w:rsidR="00B829A4" w:rsidRPr="00B829A4" w:rsidRDefault="00B829A4" w:rsidP="00B829A4">
      <w:pPr>
        <w:ind w:firstLineChars="300" w:firstLine="720"/>
        <w:rPr>
          <w:sz w:val="24"/>
          <w:szCs w:val="24"/>
        </w:rPr>
      </w:pPr>
    </w:p>
    <w:p w14:paraId="2AE84C93" w14:textId="77777777" w:rsidR="00B829A4" w:rsidRDefault="007750E2" w:rsidP="00B829A4">
      <w:pPr>
        <w:rPr>
          <w:sz w:val="24"/>
          <w:szCs w:val="24"/>
        </w:rPr>
      </w:pPr>
      <w:r w:rsidRPr="00B829A4">
        <w:rPr>
          <w:rFonts w:hint="eastAsia"/>
          <w:sz w:val="24"/>
          <w:szCs w:val="24"/>
        </w:rPr>
        <w:t>（２）</w:t>
      </w:r>
      <w:r w:rsidR="00670E03" w:rsidRPr="00B829A4">
        <w:rPr>
          <w:rFonts w:hint="eastAsia"/>
          <w:sz w:val="24"/>
          <w:szCs w:val="24"/>
        </w:rPr>
        <w:t>弊社は、お客様の個人情報について、お客様に同意をいただいた上で、損害保険及び</w:t>
      </w:r>
    </w:p>
    <w:p w14:paraId="2CCE75C0" w14:textId="77777777" w:rsidR="00FE7907" w:rsidRPr="00B829A4" w:rsidRDefault="00670E03" w:rsidP="00B829A4">
      <w:pPr>
        <w:ind w:firstLineChars="300" w:firstLine="720"/>
        <w:rPr>
          <w:sz w:val="24"/>
          <w:szCs w:val="24"/>
        </w:rPr>
      </w:pPr>
      <w:r w:rsidRPr="00B829A4">
        <w:rPr>
          <w:rFonts w:hint="eastAsia"/>
          <w:sz w:val="24"/>
          <w:szCs w:val="24"/>
        </w:rPr>
        <w:t>これらに付随・</w:t>
      </w:r>
      <w:r w:rsidR="00FE7907" w:rsidRPr="00B829A4">
        <w:rPr>
          <w:rFonts w:hint="eastAsia"/>
          <w:sz w:val="24"/>
          <w:szCs w:val="24"/>
        </w:rPr>
        <w:t>関連</w:t>
      </w:r>
      <w:r w:rsidRPr="00B829A4">
        <w:rPr>
          <w:rFonts w:hint="eastAsia"/>
          <w:sz w:val="24"/>
          <w:szCs w:val="24"/>
        </w:rPr>
        <w:t>するサービスの提供等の業務に必要な範囲で利用いたします。</w:t>
      </w:r>
    </w:p>
    <w:p w14:paraId="07881222" w14:textId="77777777" w:rsidR="00670E03" w:rsidRPr="00B829A4" w:rsidRDefault="00670E03" w:rsidP="00FE7907">
      <w:pPr>
        <w:ind w:firstLineChars="300" w:firstLine="720"/>
        <w:rPr>
          <w:sz w:val="24"/>
          <w:szCs w:val="24"/>
        </w:rPr>
      </w:pPr>
      <w:r w:rsidRPr="00B829A4">
        <w:rPr>
          <w:rFonts w:hint="eastAsia"/>
          <w:sz w:val="24"/>
          <w:szCs w:val="24"/>
        </w:rPr>
        <w:t>その他の目的で利用することはございません。</w:t>
      </w:r>
    </w:p>
    <w:p w14:paraId="0A2C4B7E" w14:textId="77777777" w:rsidR="00B829A4" w:rsidRDefault="00670E03" w:rsidP="00B829A4">
      <w:pPr>
        <w:ind w:firstLineChars="300" w:firstLine="720"/>
        <w:rPr>
          <w:sz w:val="24"/>
          <w:szCs w:val="24"/>
        </w:rPr>
      </w:pPr>
      <w:r w:rsidRPr="00B829A4">
        <w:rPr>
          <w:rFonts w:hint="eastAsia"/>
          <w:sz w:val="24"/>
          <w:szCs w:val="24"/>
        </w:rPr>
        <w:t>※詳しくは、弊社ホームページ（</w:t>
      </w:r>
      <w:r w:rsidRPr="00B829A4">
        <w:rPr>
          <w:rFonts w:hint="eastAsia"/>
          <w:sz w:val="24"/>
          <w:szCs w:val="24"/>
        </w:rPr>
        <w:t>https://eithoken.jp/</w:t>
      </w:r>
      <w:r w:rsidRPr="00B829A4">
        <w:rPr>
          <w:rFonts w:hint="eastAsia"/>
          <w:sz w:val="24"/>
          <w:szCs w:val="24"/>
        </w:rPr>
        <w:t>）の</w:t>
      </w:r>
    </w:p>
    <w:p w14:paraId="6058C988" w14:textId="77777777" w:rsidR="00670E03" w:rsidRDefault="00670E03" w:rsidP="00B829A4">
      <w:pPr>
        <w:ind w:firstLineChars="400" w:firstLine="960"/>
        <w:rPr>
          <w:sz w:val="24"/>
          <w:szCs w:val="24"/>
        </w:rPr>
      </w:pPr>
      <w:r w:rsidRPr="0358DB7B">
        <w:rPr>
          <w:sz w:val="24"/>
          <w:szCs w:val="24"/>
        </w:rPr>
        <w:t>「プライバシーポリシー」をご参照ください。</w:t>
      </w:r>
    </w:p>
    <w:p w14:paraId="49385F6A" w14:textId="77777777" w:rsidR="0358DB7B" w:rsidRDefault="0358DB7B" w:rsidP="0358DB7B">
      <w:pPr>
        <w:ind w:firstLineChars="400" w:firstLine="960"/>
        <w:rPr>
          <w:sz w:val="24"/>
          <w:szCs w:val="24"/>
          <w:u w:val="single"/>
        </w:rPr>
      </w:pPr>
    </w:p>
    <w:p w14:paraId="12B14CC3" w14:textId="77777777" w:rsidR="00670E03" w:rsidRPr="00B829A4" w:rsidRDefault="007750E2" w:rsidP="0358DB7B">
      <w:pPr>
        <w:rPr>
          <w:b/>
          <w:bCs/>
          <w:sz w:val="24"/>
          <w:szCs w:val="24"/>
          <w:u w:val="single"/>
        </w:rPr>
      </w:pPr>
      <w:r w:rsidRPr="0358DB7B">
        <w:rPr>
          <w:b/>
          <w:bCs/>
          <w:sz w:val="24"/>
          <w:szCs w:val="24"/>
          <w:u w:val="single"/>
        </w:rPr>
        <w:t>３．</w:t>
      </w:r>
      <w:r w:rsidR="00670E03" w:rsidRPr="0358DB7B">
        <w:rPr>
          <w:b/>
          <w:bCs/>
          <w:sz w:val="24"/>
          <w:szCs w:val="24"/>
          <w:u w:val="single"/>
        </w:rPr>
        <w:t>弊社の推奨販売の方法（推奨理由）</w:t>
      </w:r>
    </w:p>
    <w:p w14:paraId="36DA93DB" w14:textId="77777777" w:rsidR="007750E2" w:rsidRPr="00B829A4" w:rsidRDefault="007750E2" w:rsidP="00FE7907">
      <w:pPr>
        <w:rPr>
          <w:sz w:val="24"/>
          <w:szCs w:val="24"/>
        </w:rPr>
      </w:pPr>
      <w:r w:rsidRPr="00B829A4">
        <w:rPr>
          <w:rFonts w:hint="eastAsia"/>
          <w:sz w:val="24"/>
          <w:szCs w:val="24"/>
        </w:rPr>
        <w:t>（１）</w:t>
      </w:r>
      <w:r w:rsidR="00670E03" w:rsidRPr="00B829A4">
        <w:rPr>
          <w:rFonts w:hint="eastAsia"/>
          <w:sz w:val="24"/>
          <w:szCs w:val="24"/>
        </w:rPr>
        <w:t>弊社方針による推奨保険会社の選定</w:t>
      </w:r>
    </w:p>
    <w:p w14:paraId="7A67092E" w14:textId="77777777" w:rsidR="00670E03" w:rsidRPr="00B829A4" w:rsidRDefault="00670E03" w:rsidP="00FE7907">
      <w:pPr>
        <w:ind w:firstLineChars="300" w:firstLine="720"/>
        <w:rPr>
          <w:sz w:val="24"/>
          <w:szCs w:val="24"/>
        </w:rPr>
      </w:pPr>
      <w:r w:rsidRPr="00B829A4">
        <w:rPr>
          <w:rFonts w:hint="eastAsia"/>
          <w:sz w:val="24"/>
          <w:szCs w:val="24"/>
        </w:rPr>
        <w:t>以下の理由を総合的に勘案して推奨する保険会社を選定します。</w:t>
      </w:r>
    </w:p>
    <w:p w14:paraId="5DD814A2" w14:textId="77777777" w:rsidR="00670E03" w:rsidRPr="00B829A4" w:rsidRDefault="00670E03" w:rsidP="00FE7907">
      <w:pPr>
        <w:ind w:firstLineChars="400" w:firstLine="960"/>
        <w:rPr>
          <w:sz w:val="24"/>
          <w:szCs w:val="24"/>
        </w:rPr>
      </w:pPr>
      <w:r w:rsidRPr="00B829A4">
        <w:rPr>
          <w:rFonts w:hint="eastAsia"/>
          <w:sz w:val="24"/>
          <w:szCs w:val="24"/>
        </w:rPr>
        <w:t>〇保険商品取扱い実績が高い保険会社</w:t>
      </w:r>
    </w:p>
    <w:p w14:paraId="459C6C7C" w14:textId="77777777" w:rsidR="00670E03" w:rsidRPr="00B829A4" w:rsidRDefault="00670E03" w:rsidP="00FE7907">
      <w:pPr>
        <w:ind w:firstLineChars="400" w:firstLine="960"/>
        <w:rPr>
          <w:sz w:val="24"/>
          <w:szCs w:val="24"/>
        </w:rPr>
      </w:pPr>
      <w:r w:rsidRPr="00B829A4">
        <w:rPr>
          <w:rFonts w:hint="eastAsia"/>
          <w:sz w:val="24"/>
          <w:szCs w:val="24"/>
        </w:rPr>
        <w:t>〇商品知識や事務知識の習熟度が高い保険会社</w:t>
      </w:r>
    </w:p>
    <w:p w14:paraId="1CFA9E86" w14:textId="77777777" w:rsidR="00670E03" w:rsidRPr="00B829A4" w:rsidRDefault="00670E03" w:rsidP="00FE7907">
      <w:pPr>
        <w:ind w:firstLineChars="400" w:firstLine="960"/>
        <w:rPr>
          <w:sz w:val="24"/>
          <w:szCs w:val="24"/>
        </w:rPr>
      </w:pPr>
      <w:r w:rsidRPr="00B829A4">
        <w:rPr>
          <w:rFonts w:hint="eastAsia"/>
          <w:sz w:val="24"/>
          <w:szCs w:val="24"/>
        </w:rPr>
        <w:t>〇弊社の経営方針</w:t>
      </w:r>
    </w:p>
    <w:p w14:paraId="55A04D79" w14:textId="77777777" w:rsidR="00670E03" w:rsidRDefault="00670E03" w:rsidP="00FE7907">
      <w:pPr>
        <w:ind w:firstLineChars="300" w:firstLine="720"/>
        <w:rPr>
          <w:sz w:val="24"/>
          <w:szCs w:val="24"/>
        </w:rPr>
      </w:pPr>
      <w:r w:rsidRPr="00B829A4">
        <w:rPr>
          <w:rFonts w:hint="eastAsia"/>
          <w:sz w:val="24"/>
          <w:szCs w:val="24"/>
        </w:rPr>
        <w:t>これらの理由から</w:t>
      </w:r>
      <w:r w:rsidR="00FD7FC1">
        <w:rPr>
          <w:rFonts w:hint="eastAsia"/>
          <w:sz w:val="24"/>
          <w:szCs w:val="24"/>
        </w:rPr>
        <w:t>、</w:t>
      </w:r>
      <w:r w:rsidRPr="00B829A4">
        <w:rPr>
          <w:rFonts w:hint="eastAsia"/>
          <w:sz w:val="24"/>
          <w:szCs w:val="24"/>
        </w:rPr>
        <w:t>弊社では支店ごとに以下の保険会社を推奨保険会社とします。</w:t>
      </w:r>
    </w:p>
    <w:p w14:paraId="01C91026" w14:textId="77777777" w:rsidR="00B829A4" w:rsidRPr="00B829A4" w:rsidRDefault="00E10ACD" w:rsidP="00B829A4">
      <w:pPr>
        <w:rPr>
          <w:sz w:val="24"/>
          <w:szCs w:val="24"/>
        </w:rPr>
      </w:pPr>
      <w:r w:rsidRPr="00B829A4">
        <w:rPr>
          <w:noProof/>
          <w:sz w:val="24"/>
          <w:szCs w:val="24"/>
        </w:rPr>
        <mc:AlternateContent>
          <mc:Choice Requires="wps">
            <w:drawing>
              <wp:anchor distT="45720" distB="45720" distL="114300" distR="114300" simplePos="0" relativeHeight="251652608" behindDoc="0" locked="0" layoutInCell="1" allowOverlap="1" wp14:anchorId="31733A7A" wp14:editId="185999F1">
                <wp:simplePos x="0" y="0"/>
                <wp:positionH relativeFrom="margin">
                  <wp:posOffset>666750</wp:posOffset>
                </wp:positionH>
                <wp:positionV relativeFrom="paragraph">
                  <wp:posOffset>76199</wp:posOffset>
                </wp:positionV>
                <wp:extent cx="5295265" cy="1990725"/>
                <wp:effectExtent l="0" t="0" r="1968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990725"/>
                        </a:xfrm>
                        <a:prstGeom prst="rect">
                          <a:avLst/>
                        </a:prstGeom>
                        <a:solidFill>
                          <a:srgbClr val="FFFFFF"/>
                        </a:solidFill>
                        <a:ln w="9525">
                          <a:solidFill>
                            <a:srgbClr val="000000"/>
                          </a:solidFill>
                          <a:miter lim="800000"/>
                          <a:headEnd/>
                          <a:tailEnd/>
                        </a:ln>
                      </wps:spPr>
                      <wps:txbx>
                        <w:txbxContent>
                          <w:p w14:paraId="47B84691"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バスク竹ノ塚支店</w:t>
                            </w:r>
                            <w:r>
                              <w:rPr>
                                <w:rFonts w:hint="eastAsia"/>
                                <w:sz w:val="24"/>
                                <w:szCs w:val="24"/>
                              </w:rPr>
                              <w:t xml:space="preserve">　（</w:t>
                            </w:r>
                            <w:r>
                              <w:rPr>
                                <w:rFonts w:hint="eastAsia"/>
                                <w:sz w:val="24"/>
                                <w:szCs w:val="24"/>
                              </w:rPr>
                              <w:t>東京海上日動火災保険株式会社　推奨）</w:t>
                            </w:r>
                          </w:p>
                          <w:p w14:paraId="03780DFC"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南浦和支店</w:t>
                            </w:r>
                            <w:r w:rsidR="00E10ACD">
                              <w:rPr>
                                <w:rFonts w:hint="eastAsia"/>
                                <w:sz w:val="24"/>
                                <w:szCs w:val="24"/>
                              </w:rPr>
                              <w:t xml:space="preserve">　　　</w:t>
                            </w:r>
                            <w:r>
                              <w:rPr>
                                <w:rFonts w:hint="eastAsia"/>
                                <w:sz w:val="24"/>
                                <w:szCs w:val="24"/>
                              </w:rPr>
                              <w:t xml:space="preserve">　（東京海上日動火災保険株式会社　推奨）</w:t>
                            </w:r>
                          </w:p>
                          <w:p w14:paraId="2FBD1FD7" w14:textId="77777777" w:rsidR="00670E03" w:rsidRDefault="00C273D0" w:rsidP="00FA1CCA">
                            <w:pPr>
                              <w:jc w:val="center"/>
                              <w:rPr>
                                <w:sz w:val="24"/>
                                <w:szCs w:val="24"/>
                              </w:rPr>
                            </w:pPr>
                            <w:r>
                              <w:rPr>
                                <w:rFonts w:hint="eastAsia"/>
                                <w:sz w:val="24"/>
                                <w:szCs w:val="24"/>
                              </w:rPr>
                              <w:t>●</w:t>
                            </w:r>
                            <w:r w:rsidR="00670E03" w:rsidRPr="00721B7B">
                              <w:rPr>
                                <w:rFonts w:hint="eastAsia"/>
                                <w:sz w:val="24"/>
                                <w:szCs w:val="24"/>
                              </w:rPr>
                              <w:t>保険のあづま支店</w:t>
                            </w:r>
                            <w:r>
                              <w:rPr>
                                <w:rFonts w:hint="eastAsia"/>
                                <w:sz w:val="24"/>
                                <w:szCs w:val="24"/>
                              </w:rPr>
                              <w:t xml:space="preserve">　（東京海上日動火災保険株式会社　推奨）</w:t>
                            </w:r>
                          </w:p>
                          <w:p w14:paraId="057B43CA"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あおぞら保険支店</w:t>
                            </w:r>
                            <w:r>
                              <w:rPr>
                                <w:rFonts w:hint="eastAsia"/>
                                <w:sz w:val="24"/>
                                <w:szCs w:val="24"/>
                              </w:rPr>
                              <w:t xml:space="preserve">　（東京海上日動火災保険株式会社　推奨）</w:t>
                            </w:r>
                          </w:p>
                          <w:p w14:paraId="64E45733" w14:textId="4EC47B7D" w:rsidR="00C273D0" w:rsidRDefault="00C273D0" w:rsidP="00FA1CCA">
                            <w:pPr>
                              <w:jc w:val="center"/>
                              <w:rPr>
                                <w:sz w:val="24"/>
                                <w:szCs w:val="24"/>
                              </w:rPr>
                            </w:pPr>
                            <w:r>
                              <w:rPr>
                                <w:rFonts w:hint="eastAsia"/>
                                <w:sz w:val="24"/>
                                <w:szCs w:val="24"/>
                              </w:rPr>
                              <w:t>●</w:t>
                            </w:r>
                            <w:r w:rsidR="00670E03" w:rsidRPr="00721B7B">
                              <w:rPr>
                                <w:rFonts w:hint="eastAsia"/>
                                <w:sz w:val="24"/>
                                <w:szCs w:val="24"/>
                              </w:rPr>
                              <w:t>江南支店</w:t>
                            </w:r>
                            <w:r>
                              <w:rPr>
                                <w:rFonts w:hint="eastAsia"/>
                                <w:sz w:val="24"/>
                                <w:szCs w:val="24"/>
                              </w:rPr>
                              <w:t xml:space="preserve">　　　　　（東京海上日動火災保険株式会社　推奨）</w:t>
                            </w:r>
                          </w:p>
                          <w:p w14:paraId="3D272ABC" w14:textId="3CF1791E" w:rsidR="00A07D15" w:rsidRDefault="00A07D15" w:rsidP="00A07D15">
                            <w:pPr>
                              <w:jc w:val="center"/>
                              <w:rPr>
                                <w:rFonts w:hint="eastAsia"/>
                                <w:sz w:val="24"/>
                                <w:szCs w:val="24"/>
                              </w:rPr>
                            </w:pPr>
                            <w:r>
                              <w:rPr>
                                <w:rFonts w:hint="eastAsia"/>
                                <w:sz w:val="24"/>
                                <w:szCs w:val="24"/>
                              </w:rPr>
                              <w:t>●</w:t>
                            </w:r>
                            <w:r>
                              <w:rPr>
                                <w:rFonts w:hint="eastAsia"/>
                                <w:sz w:val="24"/>
                                <w:szCs w:val="24"/>
                              </w:rPr>
                              <w:t>一宮北</w:t>
                            </w:r>
                            <w:r w:rsidRPr="00721B7B">
                              <w:rPr>
                                <w:rFonts w:hint="eastAsia"/>
                                <w:sz w:val="24"/>
                                <w:szCs w:val="24"/>
                              </w:rPr>
                              <w:t>支店</w:t>
                            </w:r>
                            <w:r>
                              <w:rPr>
                                <w:rFonts w:hint="eastAsia"/>
                                <w:sz w:val="24"/>
                                <w:szCs w:val="24"/>
                              </w:rPr>
                              <w:t xml:space="preserve">　　　　（東京海上日動火災保険株式会社　推奨）</w:t>
                            </w:r>
                          </w:p>
                          <w:p w14:paraId="26F22FEC" w14:textId="77777777" w:rsidR="00E10ACD" w:rsidRDefault="00E10ACD" w:rsidP="00E10ACD">
                            <w:pPr>
                              <w:jc w:val="center"/>
                              <w:rPr>
                                <w:sz w:val="24"/>
                                <w:szCs w:val="24"/>
                              </w:rPr>
                            </w:pPr>
                            <w:r>
                              <w:rPr>
                                <w:rFonts w:hint="eastAsia"/>
                                <w:sz w:val="24"/>
                                <w:szCs w:val="24"/>
                              </w:rPr>
                              <w:t>●熊本</w:t>
                            </w:r>
                            <w:r w:rsidRPr="00721B7B">
                              <w:rPr>
                                <w:rFonts w:hint="eastAsia"/>
                                <w:sz w:val="24"/>
                                <w:szCs w:val="24"/>
                              </w:rPr>
                              <w:t>支店</w:t>
                            </w:r>
                            <w:r>
                              <w:rPr>
                                <w:rFonts w:hint="eastAsia"/>
                                <w:sz w:val="24"/>
                                <w:szCs w:val="24"/>
                              </w:rPr>
                              <w:t xml:space="preserve">　　　　　（東京海上日動火災保険株式会社　推奨）</w:t>
                            </w:r>
                          </w:p>
                          <w:p w14:paraId="342535E5" w14:textId="77777777" w:rsidR="007750E2" w:rsidRPr="007750E2" w:rsidRDefault="00C273D0" w:rsidP="00E10ACD">
                            <w:pPr>
                              <w:jc w:val="center"/>
                              <w:rPr>
                                <w:sz w:val="24"/>
                                <w:szCs w:val="24"/>
                              </w:rPr>
                            </w:pPr>
                            <w:r>
                              <w:rPr>
                                <w:rFonts w:hint="eastAsia"/>
                                <w:sz w:val="24"/>
                                <w:szCs w:val="24"/>
                              </w:rPr>
                              <w:t>●</w:t>
                            </w:r>
                            <w:r w:rsidR="00670E03" w:rsidRPr="00721B7B">
                              <w:rPr>
                                <w:rFonts w:hint="eastAsia"/>
                                <w:sz w:val="24"/>
                                <w:szCs w:val="24"/>
                              </w:rPr>
                              <w:t>熊本</w:t>
                            </w:r>
                            <w:r w:rsidR="00E10ACD">
                              <w:rPr>
                                <w:rFonts w:hint="eastAsia"/>
                                <w:sz w:val="24"/>
                                <w:szCs w:val="24"/>
                              </w:rPr>
                              <w:t>安心総合</w:t>
                            </w:r>
                            <w:r w:rsidR="00670E03" w:rsidRPr="00721B7B">
                              <w:rPr>
                                <w:rFonts w:hint="eastAsia"/>
                                <w:sz w:val="24"/>
                                <w:szCs w:val="24"/>
                              </w:rPr>
                              <w:t>支店</w:t>
                            </w:r>
                            <w:r w:rsidR="00E10ACD">
                              <w:rPr>
                                <w:rFonts w:hint="eastAsia"/>
                                <w:sz w:val="24"/>
                                <w:szCs w:val="24"/>
                              </w:rPr>
                              <w:t xml:space="preserve">　</w:t>
                            </w:r>
                            <w:r>
                              <w:rPr>
                                <w:rFonts w:hint="eastAsia"/>
                                <w:sz w:val="24"/>
                                <w:szCs w:val="24"/>
                              </w:rPr>
                              <w:t>（</w:t>
                            </w:r>
                            <w:r w:rsidR="00177500">
                              <w:rPr>
                                <w:rFonts w:hint="eastAsia"/>
                                <w:sz w:val="24"/>
                                <w:szCs w:val="24"/>
                              </w:rPr>
                              <w:t>損害保険</w:t>
                            </w:r>
                            <w:r>
                              <w:rPr>
                                <w:rFonts w:hint="eastAsia"/>
                                <w:sz w:val="24"/>
                                <w:szCs w:val="24"/>
                              </w:rPr>
                              <w:t xml:space="preserve">ジャパン株式会社　　</w:t>
                            </w:r>
                            <w:r w:rsidR="00E10ACD">
                              <w:rPr>
                                <w:rFonts w:hint="eastAsia"/>
                                <w:sz w:val="24"/>
                                <w:szCs w:val="24"/>
                              </w:rPr>
                              <w:t xml:space="preserve">　</w:t>
                            </w:r>
                            <w:r>
                              <w:rPr>
                                <w:rFonts w:hint="eastAsia"/>
                                <w:sz w:val="24"/>
                                <w:szCs w:val="24"/>
                              </w:rPr>
                              <w:t>推奨）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33A7A" id="_x0000_s1027" type="#_x0000_t202" style="position:absolute;left:0;text-align:left;margin-left:52.5pt;margin-top:6pt;width:416.95pt;height:156.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">
                <v:textbox>
                  <w:txbxContent>
                    <w:p w14:paraId="47B84691"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バスク竹ノ塚支店</w:t>
                      </w:r>
                      <w:r>
                        <w:rPr>
                          <w:rFonts w:hint="eastAsia"/>
                          <w:sz w:val="24"/>
                          <w:szCs w:val="24"/>
                        </w:rPr>
                        <w:t xml:space="preserve">　（</w:t>
                      </w:r>
                      <w:r>
                        <w:rPr>
                          <w:rFonts w:hint="eastAsia"/>
                          <w:sz w:val="24"/>
                          <w:szCs w:val="24"/>
                        </w:rPr>
                        <w:t>東京海上日動火災保険株式会社　推奨）</w:t>
                      </w:r>
                    </w:p>
                    <w:p w14:paraId="03780DFC"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南浦和支店</w:t>
                      </w:r>
                      <w:r w:rsidR="00E10ACD">
                        <w:rPr>
                          <w:rFonts w:hint="eastAsia"/>
                          <w:sz w:val="24"/>
                          <w:szCs w:val="24"/>
                        </w:rPr>
                        <w:t xml:space="preserve">　　　</w:t>
                      </w:r>
                      <w:r>
                        <w:rPr>
                          <w:rFonts w:hint="eastAsia"/>
                          <w:sz w:val="24"/>
                          <w:szCs w:val="24"/>
                        </w:rPr>
                        <w:t xml:space="preserve">　（東京海上日動火災保険株式会社　推奨）</w:t>
                      </w:r>
                    </w:p>
                    <w:p w14:paraId="2FBD1FD7" w14:textId="77777777" w:rsidR="00670E03" w:rsidRDefault="00C273D0" w:rsidP="00FA1CCA">
                      <w:pPr>
                        <w:jc w:val="center"/>
                        <w:rPr>
                          <w:sz w:val="24"/>
                          <w:szCs w:val="24"/>
                        </w:rPr>
                      </w:pPr>
                      <w:r>
                        <w:rPr>
                          <w:rFonts w:hint="eastAsia"/>
                          <w:sz w:val="24"/>
                          <w:szCs w:val="24"/>
                        </w:rPr>
                        <w:t>●</w:t>
                      </w:r>
                      <w:r w:rsidR="00670E03" w:rsidRPr="00721B7B">
                        <w:rPr>
                          <w:rFonts w:hint="eastAsia"/>
                          <w:sz w:val="24"/>
                          <w:szCs w:val="24"/>
                        </w:rPr>
                        <w:t>保険のあづま支店</w:t>
                      </w:r>
                      <w:r>
                        <w:rPr>
                          <w:rFonts w:hint="eastAsia"/>
                          <w:sz w:val="24"/>
                          <w:szCs w:val="24"/>
                        </w:rPr>
                        <w:t xml:space="preserve">　（東京海上日動火災保険株式会社　推奨）</w:t>
                      </w:r>
                    </w:p>
                    <w:p w14:paraId="057B43CA" w14:textId="77777777" w:rsidR="00C273D0" w:rsidRDefault="00C273D0" w:rsidP="00FA1CCA">
                      <w:pPr>
                        <w:jc w:val="center"/>
                        <w:rPr>
                          <w:sz w:val="24"/>
                          <w:szCs w:val="24"/>
                        </w:rPr>
                      </w:pPr>
                      <w:r>
                        <w:rPr>
                          <w:rFonts w:hint="eastAsia"/>
                          <w:sz w:val="24"/>
                          <w:szCs w:val="24"/>
                        </w:rPr>
                        <w:t>●</w:t>
                      </w:r>
                      <w:r w:rsidR="00670E03" w:rsidRPr="00721B7B">
                        <w:rPr>
                          <w:rFonts w:hint="eastAsia"/>
                          <w:sz w:val="24"/>
                          <w:szCs w:val="24"/>
                        </w:rPr>
                        <w:t>あおぞら保険支店</w:t>
                      </w:r>
                      <w:r>
                        <w:rPr>
                          <w:rFonts w:hint="eastAsia"/>
                          <w:sz w:val="24"/>
                          <w:szCs w:val="24"/>
                        </w:rPr>
                        <w:t xml:space="preserve">　（東京海上日動火災保険株式会社　推奨）</w:t>
                      </w:r>
                    </w:p>
                    <w:p w14:paraId="64E45733" w14:textId="4EC47B7D" w:rsidR="00C273D0" w:rsidRDefault="00C273D0" w:rsidP="00FA1CCA">
                      <w:pPr>
                        <w:jc w:val="center"/>
                        <w:rPr>
                          <w:sz w:val="24"/>
                          <w:szCs w:val="24"/>
                        </w:rPr>
                      </w:pPr>
                      <w:r>
                        <w:rPr>
                          <w:rFonts w:hint="eastAsia"/>
                          <w:sz w:val="24"/>
                          <w:szCs w:val="24"/>
                        </w:rPr>
                        <w:t>●</w:t>
                      </w:r>
                      <w:r w:rsidR="00670E03" w:rsidRPr="00721B7B">
                        <w:rPr>
                          <w:rFonts w:hint="eastAsia"/>
                          <w:sz w:val="24"/>
                          <w:szCs w:val="24"/>
                        </w:rPr>
                        <w:t>江南支店</w:t>
                      </w:r>
                      <w:r>
                        <w:rPr>
                          <w:rFonts w:hint="eastAsia"/>
                          <w:sz w:val="24"/>
                          <w:szCs w:val="24"/>
                        </w:rPr>
                        <w:t xml:space="preserve">　　　　　（東京海上日動火災保険株式会社　推奨）</w:t>
                      </w:r>
                    </w:p>
                    <w:p w14:paraId="3D272ABC" w14:textId="3CF1791E" w:rsidR="00A07D15" w:rsidRDefault="00A07D15" w:rsidP="00A07D15">
                      <w:pPr>
                        <w:jc w:val="center"/>
                        <w:rPr>
                          <w:rFonts w:hint="eastAsia"/>
                          <w:sz w:val="24"/>
                          <w:szCs w:val="24"/>
                        </w:rPr>
                      </w:pPr>
                      <w:r>
                        <w:rPr>
                          <w:rFonts w:hint="eastAsia"/>
                          <w:sz w:val="24"/>
                          <w:szCs w:val="24"/>
                        </w:rPr>
                        <w:t>●</w:t>
                      </w:r>
                      <w:r>
                        <w:rPr>
                          <w:rFonts w:hint="eastAsia"/>
                          <w:sz w:val="24"/>
                          <w:szCs w:val="24"/>
                        </w:rPr>
                        <w:t>一宮北</w:t>
                      </w:r>
                      <w:r w:rsidRPr="00721B7B">
                        <w:rPr>
                          <w:rFonts w:hint="eastAsia"/>
                          <w:sz w:val="24"/>
                          <w:szCs w:val="24"/>
                        </w:rPr>
                        <w:t>支店</w:t>
                      </w:r>
                      <w:r>
                        <w:rPr>
                          <w:rFonts w:hint="eastAsia"/>
                          <w:sz w:val="24"/>
                          <w:szCs w:val="24"/>
                        </w:rPr>
                        <w:t xml:space="preserve">　　　　（東京海上日動火災保険株式会社　推奨）</w:t>
                      </w:r>
                    </w:p>
                    <w:p w14:paraId="26F22FEC" w14:textId="77777777" w:rsidR="00E10ACD" w:rsidRDefault="00E10ACD" w:rsidP="00E10ACD">
                      <w:pPr>
                        <w:jc w:val="center"/>
                        <w:rPr>
                          <w:sz w:val="24"/>
                          <w:szCs w:val="24"/>
                        </w:rPr>
                      </w:pPr>
                      <w:r>
                        <w:rPr>
                          <w:rFonts w:hint="eastAsia"/>
                          <w:sz w:val="24"/>
                          <w:szCs w:val="24"/>
                        </w:rPr>
                        <w:t>●熊本</w:t>
                      </w:r>
                      <w:r w:rsidRPr="00721B7B">
                        <w:rPr>
                          <w:rFonts w:hint="eastAsia"/>
                          <w:sz w:val="24"/>
                          <w:szCs w:val="24"/>
                        </w:rPr>
                        <w:t>支店</w:t>
                      </w:r>
                      <w:r>
                        <w:rPr>
                          <w:rFonts w:hint="eastAsia"/>
                          <w:sz w:val="24"/>
                          <w:szCs w:val="24"/>
                        </w:rPr>
                        <w:t xml:space="preserve">　　　　　（東京海上日動火災保険株式会社　推奨）</w:t>
                      </w:r>
                    </w:p>
                    <w:p w14:paraId="342535E5" w14:textId="77777777" w:rsidR="007750E2" w:rsidRPr="007750E2" w:rsidRDefault="00C273D0" w:rsidP="00E10ACD">
                      <w:pPr>
                        <w:jc w:val="center"/>
                        <w:rPr>
                          <w:sz w:val="24"/>
                          <w:szCs w:val="24"/>
                        </w:rPr>
                      </w:pPr>
                      <w:r>
                        <w:rPr>
                          <w:rFonts w:hint="eastAsia"/>
                          <w:sz w:val="24"/>
                          <w:szCs w:val="24"/>
                        </w:rPr>
                        <w:t>●</w:t>
                      </w:r>
                      <w:r w:rsidR="00670E03" w:rsidRPr="00721B7B">
                        <w:rPr>
                          <w:rFonts w:hint="eastAsia"/>
                          <w:sz w:val="24"/>
                          <w:szCs w:val="24"/>
                        </w:rPr>
                        <w:t>熊本</w:t>
                      </w:r>
                      <w:r w:rsidR="00E10ACD">
                        <w:rPr>
                          <w:rFonts w:hint="eastAsia"/>
                          <w:sz w:val="24"/>
                          <w:szCs w:val="24"/>
                        </w:rPr>
                        <w:t>安心総合</w:t>
                      </w:r>
                      <w:r w:rsidR="00670E03" w:rsidRPr="00721B7B">
                        <w:rPr>
                          <w:rFonts w:hint="eastAsia"/>
                          <w:sz w:val="24"/>
                          <w:szCs w:val="24"/>
                        </w:rPr>
                        <w:t>支店</w:t>
                      </w:r>
                      <w:r w:rsidR="00E10ACD">
                        <w:rPr>
                          <w:rFonts w:hint="eastAsia"/>
                          <w:sz w:val="24"/>
                          <w:szCs w:val="24"/>
                        </w:rPr>
                        <w:t xml:space="preserve">　</w:t>
                      </w:r>
                      <w:r>
                        <w:rPr>
                          <w:rFonts w:hint="eastAsia"/>
                          <w:sz w:val="24"/>
                          <w:szCs w:val="24"/>
                        </w:rPr>
                        <w:t>（</w:t>
                      </w:r>
                      <w:r w:rsidR="00177500">
                        <w:rPr>
                          <w:rFonts w:hint="eastAsia"/>
                          <w:sz w:val="24"/>
                          <w:szCs w:val="24"/>
                        </w:rPr>
                        <w:t>損害保険</w:t>
                      </w:r>
                      <w:r>
                        <w:rPr>
                          <w:rFonts w:hint="eastAsia"/>
                          <w:sz w:val="24"/>
                          <w:szCs w:val="24"/>
                        </w:rPr>
                        <w:t xml:space="preserve">ジャパン株式会社　　</w:t>
                      </w:r>
                      <w:r w:rsidR="00E10ACD">
                        <w:rPr>
                          <w:rFonts w:hint="eastAsia"/>
                          <w:sz w:val="24"/>
                          <w:szCs w:val="24"/>
                        </w:rPr>
                        <w:t xml:space="preserve">　</w:t>
                      </w:r>
                      <w:r>
                        <w:rPr>
                          <w:rFonts w:hint="eastAsia"/>
                          <w:sz w:val="24"/>
                          <w:szCs w:val="24"/>
                        </w:rPr>
                        <w:t>推奨）</w:t>
                      </w:r>
                    </w:p>
                  </w:txbxContent>
                </v:textbox>
                <w10:wrap anchorx="margin"/>
              </v:shape>
            </w:pict>
          </mc:Fallback>
        </mc:AlternateContent>
      </w:r>
    </w:p>
    <w:p w14:paraId="197D3894" w14:textId="77777777" w:rsidR="00670E03" w:rsidRPr="00B829A4" w:rsidRDefault="00670E03" w:rsidP="00670E03">
      <w:pPr>
        <w:rPr>
          <w:sz w:val="24"/>
          <w:szCs w:val="24"/>
        </w:rPr>
      </w:pPr>
    </w:p>
    <w:p w14:paraId="73F05723" w14:textId="77777777" w:rsidR="00670E03" w:rsidRPr="00B829A4" w:rsidRDefault="00670E03" w:rsidP="00670E03">
      <w:pPr>
        <w:rPr>
          <w:sz w:val="24"/>
          <w:szCs w:val="24"/>
        </w:rPr>
      </w:pPr>
    </w:p>
    <w:p w14:paraId="664BD498" w14:textId="77777777" w:rsidR="00670E03" w:rsidRPr="00B829A4" w:rsidRDefault="00670E03" w:rsidP="00670E03">
      <w:pPr>
        <w:rPr>
          <w:sz w:val="24"/>
          <w:szCs w:val="24"/>
        </w:rPr>
      </w:pPr>
    </w:p>
    <w:p w14:paraId="0627C73B" w14:textId="77777777" w:rsidR="00670E03" w:rsidRPr="00B829A4" w:rsidRDefault="00670E03" w:rsidP="00670E03">
      <w:pPr>
        <w:rPr>
          <w:sz w:val="24"/>
          <w:szCs w:val="24"/>
        </w:rPr>
      </w:pPr>
    </w:p>
    <w:p w14:paraId="3F12C726" w14:textId="77777777" w:rsidR="00670E03" w:rsidRPr="00B829A4" w:rsidRDefault="00670E03" w:rsidP="00670E03">
      <w:pPr>
        <w:rPr>
          <w:sz w:val="24"/>
          <w:szCs w:val="24"/>
        </w:rPr>
      </w:pPr>
    </w:p>
    <w:p w14:paraId="4E6ED6CB" w14:textId="77777777" w:rsidR="00A92111" w:rsidRPr="00B829A4" w:rsidRDefault="00A92111" w:rsidP="00670E03">
      <w:pPr>
        <w:rPr>
          <w:sz w:val="24"/>
          <w:szCs w:val="24"/>
        </w:rPr>
      </w:pPr>
    </w:p>
    <w:p w14:paraId="0D33095C" w14:textId="77777777" w:rsidR="007750E2" w:rsidRPr="00B829A4" w:rsidRDefault="007750E2" w:rsidP="00670E03">
      <w:pPr>
        <w:rPr>
          <w:sz w:val="24"/>
          <w:szCs w:val="24"/>
        </w:rPr>
      </w:pPr>
    </w:p>
    <w:p w14:paraId="79FAB934" w14:textId="77777777" w:rsidR="00B829A4" w:rsidRPr="00B829A4" w:rsidRDefault="00B829A4" w:rsidP="0358DB7B">
      <w:pPr>
        <w:ind w:firstLineChars="300" w:firstLine="720"/>
        <w:rPr>
          <w:sz w:val="24"/>
          <w:szCs w:val="24"/>
        </w:rPr>
      </w:pPr>
    </w:p>
    <w:p w14:paraId="229FF53B" w14:textId="77777777" w:rsidR="00B829A4" w:rsidRPr="00B829A4" w:rsidRDefault="007750E2" w:rsidP="0358DB7B">
      <w:pPr>
        <w:ind w:firstLineChars="300" w:firstLine="720"/>
        <w:rPr>
          <w:sz w:val="24"/>
          <w:szCs w:val="24"/>
        </w:rPr>
      </w:pPr>
      <w:r w:rsidRPr="0358DB7B">
        <w:rPr>
          <w:sz w:val="24"/>
          <w:szCs w:val="24"/>
        </w:rPr>
        <w:t>継続契約においては、継続前契約の保険会社を引き続き推奨とします。</w:t>
      </w:r>
    </w:p>
    <w:p w14:paraId="6D8F9D4A" w14:textId="77777777" w:rsidR="0358DB7B" w:rsidRDefault="0358DB7B" w:rsidP="0358DB7B">
      <w:pPr>
        <w:rPr>
          <w:sz w:val="24"/>
          <w:szCs w:val="24"/>
        </w:rPr>
      </w:pPr>
    </w:p>
    <w:p w14:paraId="39921D50" w14:textId="77777777" w:rsidR="00A92111" w:rsidRPr="00B829A4" w:rsidRDefault="00FE7907" w:rsidP="00FE7907">
      <w:pPr>
        <w:rPr>
          <w:sz w:val="24"/>
          <w:szCs w:val="24"/>
        </w:rPr>
      </w:pPr>
      <w:r w:rsidRPr="00B829A4">
        <w:rPr>
          <w:rFonts w:hint="eastAsia"/>
          <w:sz w:val="24"/>
          <w:szCs w:val="24"/>
        </w:rPr>
        <w:t>（</w:t>
      </w:r>
      <w:r w:rsidR="003163DF">
        <w:rPr>
          <w:rFonts w:hint="eastAsia"/>
          <w:sz w:val="24"/>
          <w:szCs w:val="24"/>
        </w:rPr>
        <w:t>２</w:t>
      </w:r>
      <w:r w:rsidRPr="00B829A4">
        <w:rPr>
          <w:rFonts w:hint="eastAsia"/>
          <w:sz w:val="24"/>
          <w:szCs w:val="24"/>
        </w:rPr>
        <w:t>）</w:t>
      </w:r>
      <w:r w:rsidR="00A92111" w:rsidRPr="00B829A4">
        <w:rPr>
          <w:rFonts w:hint="eastAsia"/>
          <w:sz w:val="24"/>
          <w:szCs w:val="24"/>
        </w:rPr>
        <w:t>推奨保険会社の見直し</w:t>
      </w:r>
    </w:p>
    <w:p w14:paraId="357B629A" w14:textId="77777777" w:rsidR="00A92111" w:rsidRDefault="00A92111" w:rsidP="00FE7907">
      <w:pPr>
        <w:ind w:firstLineChars="300" w:firstLine="720"/>
        <w:rPr>
          <w:sz w:val="24"/>
          <w:szCs w:val="24"/>
        </w:rPr>
      </w:pPr>
      <w:r w:rsidRPr="00B829A4">
        <w:rPr>
          <w:rFonts w:hint="eastAsia"/>
          <w:sz w:val="24"/>
          <w:szCs w:val="24"/>
        </w:rPr>
        <w:t>毎年</w:t>
      </w:r>
      <w:r w:rsidRPr="00B829A4">
        <w:rPr>
          <w:rFonts w:hint="eastAsia"/>
          <w:sz w:val="24"/>
          <w:szCs w:val="24"/>
        </w:rPr>
        <w:t>3</w:t>
      </w:r>
      <w:r w:rsidRPr="00B829A4">
        <w:rPr>
          <w:rFonts w:hint="eastAsia"/>
          <w:sz w:val="24"/>
          <w:szCs w:val="24"/>
        </w:rPr>
        <w:t>月末現在のお取扱状況及び、必要があれば随時見直しを行います。</w:t>
      </w:r>
    </w:p>
    <w:p w14:paraId="59826DEF" w14:textId="77777777" w:rsidR="00B829A4" w:rsidRDefault="00B829A4" w:rsidP="00FE7907">
      <w:pPr>
        <w:ind w:firstLineChars="300" w:firstLine="720"/>
        <w:rPr>
          <w:sz w:val="24"/>
          <w:szCs w:val="24"/>
        </w:rPr>
      </w:pPr>
    </w:p>
    <w:p w14:paraId="7BC0484E" w14:textId="77777777" w:rsidR="00B829A4" w:rsidRPr="00B829A4" w:rsidRDefault="00B829A4" w:rsidP="00FE7907">
      <w:pPr>
        <w:ind w:firstLineChars="300" w:firstLine="720"/>
        <w:rPr>
          <w:sz w:val="24"/>
          <w:szCs w:val="24"/>
        </w:rPr>
      </w:pPr>
    </w:p>
    <w:p w14:paraId="1AA2DA6A" w14:textId="77777777" w:rsidR="00A92111" w:rsidRPr="00B829A4" w:rsidRDefault="00FE7907" w:rsidP="00A92111">
      <w:pPr>
        <w:rPr>
          <w:sz w:val="24"/>
          <w:szCs w:val="24"/>
          <w:u w:val="single"/>
        </w:rPr>
      </w:pPr>
      <w:r w:rsidRPr="00B829A4">
        <w:rPr>
          <w:rFonts w:hint="eastAsia"/>
          <w:sz w:val="24"/>
          <w:szCs w:val="24"/>
          <w:u w:val="single"/>
        </w:rPr>
        <w:t>４．</w:t>
      </w:r>
      <w:r w:rsidR="00A92111" w:rsidRPr="00B829A4">
        <w:rPr>
          <w:rFonts w:hint="eastAsia"/>
          <w:sz w:val="24"/>
          <w:szCs w:val="24"/>
          <w:u w:val="single"/>
        </w:rPr>
        <w:t>推奨保険会社以外による提案をご希望される場合</w:t>
      </w:r>
    </w:p>
    <w:p w14:paraId="74A1D492" w14:textId="77777777" w:rsidR="00B829A4" w:rsidRDefault="00FE7907" w:rsidP="00A92111">
      <w:pPr>
        <w:rPr>
          <w:sz w:val="24"/>
          <w:szCs w:val="24"/>
        </w:rPr>
      </w:pPr>
      <w:r w:rsidRPr="00B829A4">
        <w:rPr>
          <w:rFonts w:hint="eastAsia"/>
          <w:sz w:val="24"/>
          <w:szCs w:val="24"/>
        </w:rPr>
        <w:t>（１）</w:t>
      </w:r>
      <w:r w:rsidR="00A92111" w:rsidRPr="00B829A4">
        <w:rPr>
          <w:rFonts w:hint="eastAsia"/>
          <w:sz w:val="24"/>
          <w:szCs w:val="24"/>
        </w:rPr>
        <w:t>弊社が推奨する保険会社以外の商品提案をご希望の場合には、</w:t>
      </w:r>
    </w:p>
    <w:p w14:paraId="7F64CA7D" w14:textId="77777777" w:rsidR="00A92111" w:rsidRPr="00B829A4" w:rsidRDefault="00A92111" w:rsidP="00B829A4">
      <w:pPr>
        <w:ind w:firstLineChars="300" w:firstLine="720"/>
        <w:rPr>
          <w:sz w:val="24"/>
          <w:szCs w:val="24"/>
        </w:rPr>
      </w:pPr>
      <w:r w:rsidRPr="00B829A4">
        <w:rPr>
          <w:rFonts w:hint="eastAsia"/>
          <w:sz w:val="24"/>
          <w:szCs w:val="24"/>
        </w:rPr>
        <w:t>弊社担当者にその旨をお申し付けください。</w:t>
      </w:r>
    </w:p>
    <w:p w14:paraId="58B91B83" w14:textId="77777777" w:rsidR="00FE7907" w:rsidRPr="00B829A4" w:rsidRDefault="00FE7907" w:rsidP="00A92111">
      <w:pPr>
        <w:rPr>
          <w:sz w:val="24"/>
          <w:szCs w:val="24"/>
        </w:rPr>
      </w:pPr>
      <w:r w:rsidRPr="00B829A4">
        <w:rPr>
          <w:rFonts w:hint="eastAsia"/>
          <w:sz w:val="24"/>
          <w:szCs w:val="24"/>
        </w:rPr>
        <w:t>（２）</w:t>
      </w:r>
      <w:r w:rsidR="00A92111" w:rsidRPr="00B829A4">
        <w:rPr>
          <w:rFonts w:hint="eastAsia"/>
          <w:sz w:val="24"/>
          <w:szCs w:val="24"/>
        </w:rPr>
        <w:t>弊社が取扱可能な商品の概要をお客様にご覧いただき、お客様が希望される商品を</w:t>
      </w:r>
    </w:p>
    <w:p w14:paraId="50616567" w14:textId="77777777" w:rsidR="00A92111" w:rsidRPr="00B829A4" w:rsidRDefault="00A92111" w:rsidP="00FE7907">
      <w:pPr>
        <w:ind w:firstLineChars="300" w:firstLine="720"/>
        <w:rPr>
          <w:sz w:val="24"/>
          <w:szCs w:val="24"/>
        </w:rPr>
      </w:pPr>
      <w:r w:rsidRPr="00B829A4">
        <w:rPr>
          <w:rFonts w:hint="eastAsia"/>
          <w:sz w:val="24"/>
          <w:szCs w:val="24"/>
        </w:rPr>
        <w:t>ご説明させていただいた上で、お客様のご意向に沿ったご提案をさせていただきます。</w:t>
      </w:r>
    </w:p>
    <w:p w14:paraId="437C0113" w14:textId="77777777" w:rsidR="00B829A4" w:rsidRDefault="001D1C6F" w:rsidP="2A439574">
      <w:pPr>
        <w:rPr>
          <w:sz w:val="24"/>
          <w:szCs w:val="24"/>
        </w:rPr>
      </w:pPr>
      <w:r>
        <w:rPr>
          <w:rFonts w:hint="eastAsia"/>
          <w:noProof/>
          <w:sz w:val="24"/>
          <w:szCs w:val="24"/>
        </w:rPr>
        <mc:AlternateContent>
          <mc:Choice Requires="wps">
            <w:drawing>
              <wp:anchor distT="0" distB="0" distL="114300" distR="114300" simplePos="0" relativeHeight="251671040" behindDoc="0" locked="0" layoutInCell="1" allowOverlap="1" wp14:anchorId="3DB93196" wp14:editId="04B02588">
                <wp:simplePos x="0" y="0"/>
                <wp:positionH relativeFrom="column">
                  <wp:align>center</wp:align>
                </wp:positionH>
                <wp:positionV relativeFrom="paragraph">
                  <wp:posOffset>28575</wp:posOffset>
                </wp:positionV>
                <wp:extent cx="66009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0096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直線コネクタ 1" style="position:absolute;left:0;text-align:left;z-index:25167104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black [3040]" strokeweight="1.25pt" from="0,2.25pt" to="519.75pt,2.25pt" w14:anchorId="13869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"/>
            </w:pict>
          </mc:Fallback>
        </mc:AlternateContent>
      </w:r>
    </w:p>
    <w:p w14:paraId="07421BE2"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東京海上日動火災保険</w:t>
      </w:r>
      <w:r>
        <w:rPr>
          <w:rFonts w:hint="eastAsia"/>
          <w:sz w:val="24"/>
          <w:szCs w:val="24"/>
        </w:rPr>
        <w:t xml:space="preserve">株式会社　　　</w:t>
      </w:r>
      <w:r w:rsidRPr="001D1C6F">
        <w:rPr>
          <w:sz w:val="24"/>
          <w:szCs w:val="24"/>
        </w:rPr>
        <w:t>http://www.tokiomarine-nichido.co.jp/</w:t>
      </w:r>
    </w:p>
    <w:p w14:paraId="0E3468BF"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損保ジャパン株式会社</w:t>
      </w:r>
      <w:r>
        <w:rPr>
          <w:rFonts w:hint="eastAsia"/>
          <w:sz w:val="24"/>
          <w:szCs w:val="24"/>
        </w:rPr>
        <w:t xml:space="preserve">　　　</w:t>
      </w:r>
      <w:r w:rsidRPr="001D1C6F">
        <w:rPr>
          <w:sz w:val="24"/>
          <w:szCs w:val="24"/>
        </w:rPr>
        <w:t>https://faq.sompo-japan.jp/</w:t>
      </w:r>
    </w:p>
    <w:p w14:paraId="0BA33158"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AIG</w:t>
      </w:r>
      <w:r w:rsidRPr="001D1C6F">
        <w:rPr>
          <w:rFonts w:hint="eastAsia"/>
          <w:sz w:val="24"/>
          <w:szCs w:val="24"/>
        </w:rPr>
        <w:t>損害保険</w:t>
      </w:r>
      <w:r>
        <w:rPr>
          <w:rFonts w:hint="eastAsia"/>
          <w:sz w:val="24"/>
          <w:szCs w:val="24"/>
        </w:rPr>
        <w:t xml:space="preserve">株式会社　　　</w:t>
      </w:r>
      <w:r w:rsidRPr="001D1C6F">
        <w:rPr>
          <w:sz w:val="24"/>
          <w:szCs w:val="24"/>
        </w:rPr>
        <w:t>http://www.aig.co.jp/sonpo</w:t>
      </w:r>
    </w:p>
    <w:p w14:paraId="0EA8BB2A"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三井住友海上火災保険</w:t>
      </w:r>
      <w:r>
        <w:rPr>
          <w:rFonts w:hint="eastAsia"/>
          <w:sz w:val="24"/>
          <w:szCs w:val="24"/>
        </w:rPr>
        <w:t xml:space="preserve">株式会社　　　</w:t>
      </w:r>
      <w:r w:rsidRPr="001D1C6F">
        <w:rPr>
          <w:sz w:val="24"/>
          <w:szCs w:val="24"/>
        </w:rPr>
        <w:t>http://www.ms-ins.com/</w:t>
      </w:r>
    </w:p>
    <w:p w14:paraId="7A20E497"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あいおいニッセイ同和</w:t>
      </w:r>
      <w:r w:rsidRPr="001D1C6F">
        <w:rPr>
          <w:rFonts w:asciiTheme="minorEastAsia" w:hAnsiTheme="minorEastAsia" w:hint="eastAsia"/>
          <w:sz w:val="24"/>
          <w:szCs w:val="24"/>
        </w:rPr>
        <w:t>損害保険株式会社</w:t>
      </w:r>
      <w:r w:rsidRPr="001D1C6F">
        <w:rPr>
          <w:rFonts w:hint="eastAsia"/>
          <w:sz w:val="24"/>
          <w:szCs w:val="24"/>
        </w:rPr>
        <w:t xml:space="preserve">　</w:t>
      </w:r>
      <w:r>
        <w:rPr>
          <w:rFonts w:hint="eastAsia"/>
          <w:sz w:val="24"/>
          <w:szCs w:val="24"/>
        </w:rPr>
        <w:t xml:space="preserve">　　</w:t>
      </w:r>
      <w:r w:rsidRPr="001D1C6F">
        <w:rPr>
          <w:sz w:val="24"/>
          <w:szCs w:val="24"/>
        </w:rPr>
        <w:t>https://aioinissaydowa.co.jp/</w:t>
      </w:r>
    </w:p>
    <w:p w14:paraId="5AEE66BF" w14:textId="77777777" w:rsidR="001D1C6F" w:rsidRPr="001D1C6F" w:rsidRDefault="001D1C6F" w:rsidP="001D1C6F">
      <w:pPr>
        <w:pStyle w:val="a3"/>
        <w:numPr>
          <w:ilvl w:val="0"/>
          <w:numId w:val="7"/>
        </w:numPr>
        <w:ind w:leftChars="0"/>
        <w:rPr>
          <w:sz w:val="24"/>
          <w:szCs w:val="24"/>
        </w:rPr>
      </w:pPr>
      <w:r w:rsidRPr="001D1C6F">
        <w:rPr>
          <w:rFonts w:hint="eastAsia"/>
          <w:sz w:val="24"/>
          <w:szCs w:val="24"/>
        </w:rPr>
        <w:t>Ｃｈｕｂｂ損害保険株式会社</w:t>
      </w:r>
      <w:r>
        <w:rPr>
          <w:rFonts w:hint="eastAsia"/>
          <w:sz w:val="24"/>
          <w:szCs w:val="24"/>
        </w:rPr>
        <w:t xml:space="preserve">　　　</w:t>
      </w:r>
      <w:r w:rsidRPr="001D1C6F">
        <w:rPr>
          <w:sz w:val="24"/>
          <w:szCs w:val="24"/>
        </w:rPr>
        <w:t>https://www.chubb.com/jp-jp/</w:t>
      </w:r>
    </w:p>
    <w:p w14:paraId="06E88AD3" w14:textId="77777777" w:rsidR="00B829A4" w:rsidRDefault="001D1C6F" w:rsidP="001D1C6F">
      <w:pPr>
        <w:pStyle w:val="a3"/>
        <w:numPr>
          <w:ilvl w:val="0"/>
          <w:numId w:val="7"/>
        </w:numPr>
        <w:ind w:leftChars="0"/>
        <w:rPr>
          <w:sz w:val="24"/>
          <w:szCs w:val="24"/>
        </w:rPr>
      </w:pPr>
      <w:r w:rsidRPr="001D1C6F">
        <w:rPr>
          <w:rFonts w:hint="eastAsia"/>
          <w:sz w:val="24"/>
          <w:szCs w:val="24"/>
        </w:rPr>
        <w:t>現代海上火災保険株式会社</w:t>
      </w:r>
      <w:r>
        <w:rPr>
          <w:rFonts w:hint="eastAsia"/>
          <w:sz w:val="24"/>
          <w:szCs w:val="24"/>
        </w:rPr>
        <w:t xml:space="preserve">　　　</w:t>
      </w:r>
      <w:hyperlink r:id="rId10" w:history="1">
        <w:r w:rsidR="008C7943" w:rsidRPr="008C7943">
          <w:rPr>
            <w:rStyle w:val="a8"/>
            <w:color w:val="000000" w:themeColor="text1"/>
            <w:sz w:val="24"/>
            <w:szCs w:val="24"/>
            <w:u w:val="none"/>
          </w:rPr>
          <w:t>http://www.hdinsurance.co.jp/japanese/jp_index.html</w:t>
        </w:r>
      </w:hyperlink>
    </w:p>
    <w:p w14:paraId="22228789" w14:textId="77777777" w:rsidR="00455699" w:rsidRPr="00B829A4" w:rsidRDefault="3F04D1F8" w:rsidP="2A439574">
      <w:pPr>
        <w:pStyle w:val="a3"/>
        <w:numPr>
          <w:ilvl w:val="0"/>
          <w:numId w:val="7"/>
        </w:numPr>
        <w:ind w:leftChars="0"/>
        <w:rPr>
          <w:sz w:val="24"/>
          <w:szCs w:val="24"/>
        </w:rPr>
      </w:pPr>
      <w:r w:rsidRPr="2A439574">
        <w:rPr>
          <w:sz w:val="24"/>
          <w:szCs w:val="24"/>
        </w:rPr>
        <w:t xml:space="preserve">日新火災海上保険株式会社　　　</w:t>
      </w:r>
      <w:r w:rsidRPr="2A439574">
        <w:rPr>
          <w:sz w:val="24"/>
          <w:szCs w:val="24"/>
        </w:rPr>
        <w:t>https://www.nisshinfire.co.jp</w:t>
      </w:r>
      <w:r w:rsidR="1BF44D35" w:rsidRPr="2A439574">
        <w:rPr>
          <w:sz w:val="24"/>
          <w:szCs w:val="24"/>
        </w:rPr>
        <w:t xml:space="preserve">　　　</w:t>
      </w:r>
      <w:r w:rsidR="1BF44D35" w:rsidRPr="2A439574">
        <w:rPr>
          <w:sz w:val="24"/>
          <w:szCs w:val="24"/>
        </w:rPr>
        <w:t>※2022</w:t>
      </w:r>
      <w:r w:rsidR="1BF44D35" w:rsidRPr="2A439574">
        <w:rPr>
          <w:sz w:val="24"/>
          <w:szCs w:val="24"/>
        </w:rPr>
        <w:t>年</w:t>
      </w:r>
      <w:r w:rsidR="1BF44D35" w:rsidRPr="2A439574">
        <w:rPr>
          <w:sz w:val="24"/>
          <w:szCs w:val="24"/>
        </w:rPr>
        <w:t>6</w:t>
      </w:r>
      <w:r w:rsidR="1BF44D35" w:rsidRPr="2A439574">
        <w:rPr>
          <w:sz w:val="24"/>
          <w:szCs w:val="24"/>
        </w:rPr>
        <w:t>月より改定</w:t>
      </w:r>
    </w:p>
    <w:p w14:paraId="21B6662B" w14:textId="77777777" w:rsidR="00A92111" w:rsidRPr="00B829A4" w:rsidRDefault="00A92111" w:rsidP="0358DB7B">
      <w:pPr>
        <w:jc w:val="center"/>
        <w:rPr>
          <w:sz w:val="36"/>
          <w:szCs w:val="36"/>
        </w:rPr>
      </w:pPr>
    </w:p>
    <w:p w14:paraId="6D7A3977" w14:textId="77777777" w:rsidR="00A92111" w:rsidRPr="00B829A4" w:rsidRDefault="57099BFB" w:rsidP="00FE7907">
      <w:pPr>
        <w:jc w:val="center"/>
        <w:rPr>
          <w:sz w:val="36"/>
          <w:szCs w:val="36"/>
          <w:shd w:val="pct15" w:color="auto" w:fill="FFFFFF"/>
        </w:rPr>
      </w:pPr>
      <w:r w:rsidRPr="2A439574">
        <w:rPr>
          <w:sz w:val="36"/>
          <w:szCs w:val="36"/>
          <w:shd w:val="pct15" w:color="auto" w:fill="FFFFFF"/>
        </w:rPr>
        <w:t>書類お預かりに伴う個人情報の取扱いについて</w:t>
      </w:r>
      <w:r w:rsidR="15A27554" w:rsidRPr="2A439574">
        <w:rPr>
          <w:sz w:val="36"/>
          <w:szCs w:val="36"/>
          <w:shd w:val="pct15" w:color="auto" w:fill="FFFFFF"/>
        </w:rPr>
        <w:t xml:space="preserve">　</w:t>
      </w:r>
    </w:p>
    <w:p w14:paraId="04FB6CC4" w14:textId="77777777" w:rsidR="00A92111" w:rsidRPr="00B829A4" w:rsidRDefault="00A92111" w:rsidP="00A92111">
      <w:pPr>
        <w:rPr>
          <w:sz w:val="24"/>
          <w:szCs w:val="24"/>
        </w:rPr>
      </w:pPr>
      <w:r w:rsidRPr="00B829A4">
        <w:rPr>
          <w:rFonts w:hint="eastAsia"/>
          <w:sz w:val="24"/>
          <w:szCs w:val="24"/>
        </w:rPr>
        <w:t>弊社は、お客様から頂いた保険証券・見積書その他の書類に記載された個人情報を、損害保険会社より委託を受けて行う保険の募集およびこれらに付帯・関連するサービスの提供に利用させて頂きます。その他の目的に利用することはありません。</w:t>
      </w:r>
    </w:p>
    <w:p w14:paraId="3C884949" w14:textId="77777777" w:rsidR="00B829A4" w:rsidRDefault="00A92111" w:rsidP="00A92111">
      <w:pPr>
        <w:rPr>
          <w:sz w:val="24"/>
          <w:szCs w:val="24"/>
        </w:rPr>
      </w:pPr>
      <w:r w:rsidRPr="00B829A4">
        <w:rPr>
          <w:rFonts w:hint="eastAsia"/>
          <w:sz w:val="24"/>
          <w:szCs w:val="24"/>
        </w:rPr>
        <w:t>※弊社の各取引保険会社における個人情報の取扱いの方針につきましては、上記各保険会社ホームページに掲載しております。</w:t>
      </w:r>
    </w:p>
    <w:p w14:paraId="53704432" w14:textId="77777777" w:rsidR="001D1C6F" w:rsidRPr="00B829A4" w:rsidRDefault="001D1C6F" w:rsidP="00A92111">
      <w:pPr>
        <w:rPr>
          <w:sz w:val="24"/>
          <w:szCs w:val="24"/>
        </w:rPr>
      </w:pPr>
    </w:p>
    <w:p w14:paraId="14F5015E" w14:textId="77777777" w:rsidR="00A92111" w:rsidRPr="00B829A4" w:rsidRDefault="00B829A4" w:rsidP="00FE7907">
      <w:pPr>
        <w:jc w:val="center"/>
        <w:rPr>
          <w:sz w:val="36"/>
          <w:szCs w:val="36"/>
          <w:shd w:val="pct15" w:color="auto" w:fill="FFFFFF"/>
        </w:rPr>
      </w:pPr>
      <w:r>
        <w:rPr>
          <w:rFonts w:hint="eastAsia"/>
          <w:sz w:val="36"/>
          <w:szCs w:val="36"/>
          <w:shd w:val="pct15" w:color="auto" w:fill="FFFFFF"/>
        </w:rPr>
        <w:t xml:space="preserve">　</w:t>
      </w:r>
      <w:r w:rsidR="00A92111" w:rsidRPr="00B829A4">
        <w:rPr>
          <w:rFonts w:hint="eastAsia"/>
          <w:sz w:val="36"/>
          <w:szCs w:val="36"/>
          <w:shd w:val="pct15" w:color="auto" w:fill="FFFFFF"/>
        </w:rPr>
        <w:t>書類：預かり票</w:t>
      </w:r>
      <w:r>
        <w:rPr>
          <w:rFonts w:hint="eastAsia"/>
          <w:sz w:val="36"/>
          <w:szCs w:val="36"/>
          <w:shd w:val="pct15" w:color="auto" w:fill="FFFFFF"/>
        </w:rPr>
        <w:t xml:space="preserve">　</w:t>
      </w:r>
    </w:p>
    <w:tbl>
      <w:tblPr>
        <w:tblW w:w="10480" w:type="dxa"/>
        <w:tblInd w:w="109" w:type="dxa"/>
        <w:tblCellMar>
          <w:left w:w="99" w:type="dxa"/>
          <w:right w:w="99" w:type="dxa"/>
        </w:tblCellMar>
        <w:tblLook w:val="04A0" w:firstRow="1" w:lastRow="0" w:firstColumn="1" w:lastColumn="0" w:noHBand="0" w:noVBand="1"/>
      </w:tblPr>
      <w:tblGrid>
        <w:gridCol w:w="843"/>
        <w:gridCol w:w="4109"/>
        <w:gridCol w:w="2835"/>
        <w:gridCol w:w="1559"/>
        <w:gridCol w:w="1134"/>
      </w:tblGrid>
      <w:tr w:rsidR="00A92111" w:rsidRPr="00B829A4" w14:paraId="17F6E6B6" w14:textId="77777777" w:rsidTr="00A92111">
        <w:trPr>
          <w:trHeight w:val="412"/>
        </w:trPr>
        <w:tc>
          <w:tcPr>
            <w:tcW w:w="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422667"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1</w:t>
            </w:r>
          </w:p>
        </w:tc>
        <w:tc>
          <w:tcPr>
            <w:tcW w:w="4109" w:type="dxa"/>
            <w:tcBorders>
              <w:top w:val="single" w:sz="8" w:space="0" w:color="auto"/>
              <w:left w:val="nil"/>
              <w:bottom w:val="single" w:sz="4" w:space="0" w:color="auto"/>
              <w:right w:val="single" w:sz="4" w:space="0" w:color="000000"/>
            </w:tcBorders>
            <w:shd w:val="clear" w:color="auto" w:fill="auto"/>
            <w:noWrap/>
            <w:vAlign w:val="center"/>
            <w:hideMark/>
          </w:tcPr>
          <w:p w14:paraId="02C7FA30"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2835" w:type="dxa"/>
            <w:tcBorders>
              <w:top w:val="single" w:sz="8" w:space="0" w:color="auto"/>
              <w:left w:val="nil"/>
              <w:bottom w:val="single" w:sz="4" w:space="0" w:color="auto"/>
              <w:right w:val="single" w:sz="4" w:space="0" w:color="000000"/>
            </w:tcBorders>
            <w:shd w:val="clear" w:color="000000" w:fill="FCD5B4"/>
            <w:noWrap/>
            <w:vAlign w:val="center"/>
            <w:hideMark/>
          </w:tcPr>
          <w:p w14:paraId="4CD5C2D4"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（原本　・　コピー）</w:t>
            </w:r>
          </w:p>
        </w:tc>
        <w:tc>
          <w:tcPr>
            <w:tcW w:w="1559" w:type="dxa"/>
            <w:tcBorders>
              <w:top w:val="single" w:sz="8" w:space="0" w:color="auto"/>
              <w:left w:val="nil"/>
              <w:bottom w:val="single" w:sz="4" w:space="0" w:color="auto"/>
              <w:right w:val="nil"/>
            </w:tcBorders>
            <w:shd w:val="clear" w:color="auto" w:fill="auto"/>
            <w:noWrap/>
            <w:vAlign w:val="center"/>
            <w:hideMark/>
          </w:tcPr>
          <w:p w14:paraId="3FA00C1F"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79FDC837"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枚・部</w:t>
            </w:r>
          </w:p>
        </w:tc>
      </w:tr>
      <w:tr w:rsidR="00A92111" w:rsidRPr="00B829A4" w14:paraId="1D571A24" w14:textId="77777777" w:rsidTr="00A92111">
        <w:trPr>
          <w:trHeight w:val="412"/>
        </w:trPr>
        <w:tc>
          <w:tcPr>
            <w:tcW w:w="843" w:type="dxa"/>
            <w:tcBorders>
              <w:top w:val="nil"/>
              <w:left w:val="single" w:sz="8" w:space="0" w:color="auto"/>
              <w:bottom w:val="single" w:sz="4" w:space="0" w:color="auto"/>
              <w:right w:val="single" w:sz="8" w:space="0" w:color="auto"/>
            </w:tcBorders>
            <w:shd w:val="clear" w:color="auto" w:fill="auto"/>
            <w:noWrap/>
            <w:vAlign w:val="center"/>
            <w:hideMark/>
          </w:tcPr>
          <w:p w14:paraId="75FD89FD"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2</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1AA39FC1"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2835" w:type="dxa"/>
            <w:tcBorders>
              <w:top w:val="single" w:sz="4" w:space="0" w:color="auto"/>
              <w:left w:val="nil"/>
              <w:bottom w:val="single" w:sz="4" w:space="0" w:color="auto"/>
              <w:right w:val="single" w:sz="4" w:space="0" w:color="000000"/>
            </w:tcBorders>
            <w:shd w:val="clear" w:color="000000" w:fill="FCD5B4"/>
            <w:noWrap/>
            <w:vAlign w:val="center"/>
            <w:hideMark/>
          </w:tcPr>
          <w:p w14:paraId="123477DF"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（原本　・　コピー）</w:t>
            </w:r>
          </w:p>
        </w:tc>
        <w:tc>
          <w:tcPr>
            <w:tcW w:w="1559" w:type="dxa"/>
            <w:tcBorders>
              <w:top w:val="nil"/>
              <w:left w:val="nil"/>
              <w:bottom w:val="single" w:sz="4" w:space="0" w:color="auto"/>
              <w:right w:val="nil"/>
            </w:tcBorders>
            <w:shd w:val="clear" w:color="auto" w:fill="auto"/>
            <w:noWrap/>
            <w:vAlign w:val="center"/>
            <w:hideMark/>
          </w:tcPr>
          <w:p w14:paraId="01E767CE"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585E962"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枚・部</w:t>
            </w:r>
          </w:p>
        </w:tc>
      </w:tr>
      <w:tr w:rsidR="00A92111" w:rsidRPr="00B829A4" w14:paraId="137233B4" w14:textId="77777777" w:rsidTr="00A92111">
        <w:trPr>
          <w:trHeight w:val="412"/>
        </w:trPr>
        <w:tc>
          <w:tcPr>
            <w:tcW w:w="843" w:type="dxa"/>
            <w:tcBorders>
              <w:top w:val="nil"/>
              <w:left w:val="single" w:sz="8" w:space="0" w:color="auto"/>
              <w:bottom w:val="single" w:sz="4" w:space="0" w:color="auto"/>
              <w:right w:val="single" w:sz="8" w:space="0" w:color="auto"/>
            </w:tcBorders>
            <w:shd w:val="clear" w:color="auto" w:fill="auto"/>
            <w:noWrap/>
            <w:vAlign w:val="center"/>
            <w:hideMark/>
          </w:tcPr>
          <w:p w14:paraId="319290C6"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3</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5EC8D086"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2835" w:type="dxa"/>
            <w:tcBorders>
              <w:top w:val="single" w:sz="4" w:space="0" w:color="auto"/>
              <w:left w:val="nil"/>
              <w:bottom w:val="single" w:sz="4" w:space="0" w:color="auto"/>
              <w:right w:val="single" w:sz="4" w:space="0" w:color="000000"/>
            </w:tcBorders>
            <w:shd w:val="clear" w:color="000000" w:fill="FCD5B4"/>
            <w:noWrap/>
            <w:vAlign w:val="center"/>
            <w:hideMark/>
          </w:tcPr>
          <w:p w14:paraId="58F4814A"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（原本　・　コピー）</w:t>
            </w:r>
          </w:p>
        </w:tc>
        <w:tc>
          <w:tcPr>
            <w:tcW w:w="1559" w:type="dxa"/>
            <w:tcBorders>
              <w:top w:val="nil"/>
              <w:left w:val="nil"/>
              <w:bottom w:val="single" w:sz="4" w:space="0" w:color="auto"/>
              <w:right w:val="nil"/>
            </w:tcBorders>
            <w:shd w:val="clear" w:color="auto" w:fill="auto"/>
            <w:noWrap/>
            <w:vAlign w:val="center"/>
            <w:hideMark/>
          </w:tcPr>
          <w:p w14:paraId="3710E134"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D9C6242"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枚・部</w:t>
            </w:r>
          </w:p>
        </w:tc>
      </w:tr>
      <w:tr w:rsidR="00A92111" w:rsidRPr="00B829A4" w14:paraId="446774FE" w14:textId="77777777" w:rsidTr="00A92111">
        <w:trPr>
          <w:trHeight w:val="412"/>
        </w:trPr>
        <w:tc>
          <w:tcPr>
            <w:tcW w:w="843" w:type="dxa"/>
            <w:tcBorders>
              <w:top w:val="nil"/>
              <w:left w:val="single" w:sz="8" w:space="0" w:color="auto"/>
              <w:bottom w:val="single" w:sz="4" w:space="0" w:color="auto"/>
              <w:right w:val="single" w:sz="8" w:space="0" w:color="auto"/>
            </w:tcBorders>
            <w:shd w:val="clear" w:color="auto" w:fill="auto"/>
            <w:noWrap/>
            <w:vAlign w:val="center"/>
            <w:hideMark/>
          </w:tcPr>
          <w:p w14:paraId="1F363CEF"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4</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14:paraId="7ECC6DAB"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CD5B4"/>
            <w:noWrap/>
            <w:vAlign w:val="center"/>
            <w:hideMark/>
          </w:tcPr>
          <w:p w14:paraId="039838F4"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（原本　・　コピー）</w:t>
            </w:r>
          </w:p>
        </w:tc>
        <w:tc>
          <w:tcPr>
            <w:tcW w:w="1559" w:type="dxa"/>
            <w:tcBorders>
              <w:top w:val="nil"/>
              <w:left w:val="nil"/>
              <w:bottom w:val="single" w:sz="4" w:space="0" w:color="auto"/>
              <w:right w:val="nil"/>
            </w:tcBorders>
            <w:shd w:val="clear" w:color="auto" w:fill="auto"/>
            <w:noWrap/>
            <w:vAlign w:val="center"/>
            <w:hideMark/>
          </w:tcPr>
          <w:p w14:paraId="01CD97A0"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473E8454"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枚・部</w:t>
            </w:r>
          </w:p>
        </w:tc>
      </w:tr>
      <w:tr w:rsidR="00A92111" w:rsidRPr="00B829A4" w14:paraId="115DA3B4" w14:textId="77777777" w:rsidTr="00A92111">
        <w:trPr>
          <w:trHeight w:val="412"/>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14:paraId="50000306"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5</w:t>
            </w:r>
          </w:p>
        </w:tc>
        <w:tc>
          <w:tcPr>
            <w:tcW w:w="4109" w:type="dxa"/>
            <w:tcBorders>
              <w:top w:val="single" w:sz="4" w:space="0" w:color="auto"/>
              <w:left w:val="nil"/>
              <w:bottom w:val="single" w:sz="8" w:space="0" w:color="auto"/>
              <w:right w:val="single" w:sz="4" w:space="0" w:color="auto"/>
            </w:tcBorders>
            <w:shd w:val="clear" w:color="auto" w:fill="auto"/>
            <w:noWrap/>
            <w:vAlign w:val="center"/>
            <w:hideMark/>
          </w:tcPr>
          <w:p w14:paraId="2B80D359"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2835" w:type="dxa"/>
            <w:tcBorders>
              <w:top w:val="single" w:sz="4" w:space="0" w:color="auto"/>
              <w:left w:val="nil"/>
              <w:bottom w:val="single" w:sz="8" w:space="0" w:color="auto"/>
              <w:right w:val="single" w:sz="4" w:space="0" w:color="auto"/>
            </w:tcBorders>
            <w:shd w:val="clear" w:color="000000" w:fill="FCD5B4"/>
            <w:noWrap/>
            <w:vAlign w:val="center"/>
            <w:hideMark/>
          </w:tcPr>
          <w:p w14:paraId="0838D2D4" w14:textId="77777777" w:rsidR="00A92111" w:rsidRPr="00A92111" w:rsidRDefault="00A92111" w:rsidP="00A92111">
            <w:pPr>
              <w:jc w:val="center"/>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（原本　・　コピー）</w:t>
            </w:r>
          </w:p>
        </w:tc>
        <w:tc>
          <w:tcPr>
            <w:tcW w:w="1559" w:type="dxa"/>
            <w:tcBorders>
              <w:top w:val="nil"/>
              <w:left w:val="nil"/>
              <w:bottom w:val="single" w:sz="8" w:space="0" w:color="auto"/>
              <w:right w:val="nil"/>
            </w:tcBorders>
            <w:shd w:val="clear" w:color="auto" w:fill="auto"/>
            <w:noWrap/>
            <w:vAlign w:val="center"/>
            <w:hideMark/>
          </w:tcPr>
          <w:p w14:paraId="06FCCC29"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14:paraId="2B30FCC4" w14:textId="77777777" w:rsidR="00A92111" w:rsidRPr="00A92111" w:rsidRDefault="00A92111" w:rsidP="00A92111">
            <w:pPr>
              <w:jc w:val="left"/>
              <w:rPr>
                <w:rFonts w:ascii="HGｺﾞｼｯｸM" w:eastAsia="HGｺﾞｼｯｸM" w:hAnsi="ＭＳ Ｐゴシック" w:cs="ＭＳ Ｐゴシック"/>
                <w:color w:val="000000"/>
                <w:kern w:val="0"/>
                <w:sz w:val="24"/>
                <w:szCs w:val="24"/>
              </w:rPr>
            </w:pPr>
            <w:r w:rsidRPr="00A92111">
              <w:rPr>
                <w:rFonts w:ascii="HGｺﾞｼｯｸM" w:eastAsia="HGｺﾞｼｯｸM" w:hAnsi="ＭＳ Ｐゴシック" w:cs="ＭＳ Ｐゴシック" w:hint="eastAsia"/>
                <w:color w:val="000000"/>
                <w:kern w:val="0"/>
                <w:sz w:val="24"/>
                <w:szCs w:val="24"/>
              </w:rPr>
              <w:t>枚・部</w:t>
            </w:r>
          </w:p>
        </w:tc>
      </w:tr>
    </w:tbl>
    <w:p w14:paraId="505DE238" w14:textId="77777777" w:rsidR="2A439574" w:rsidRDefault="2A439574" w:rsidP="2A439574">
      <w:pPr>
        <w:ind w:left="9240"/>
        <w:rPr>
          <w:sz w:val="24"/>
          <w:szCs w:val="24"/>
        </w:rPr>
      </w:pPr>
    </w:p>
    <w:sectPr w:rsidR="2A439574" w:rsidSect="00670E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019F" w14:textId="77777777" w:rsidR="00124E3F" w:rsidRDefault="00124E3F" w:rsidP="00BA0D23">
      <w:r>
        <w:separator/>
      </w:r>
    </w:p>
  </w:endnote>
  <w:endnote w:type="continuationSeparator" w:id="0">
    <w:p w14:paraId="395BD13F" w14:textId="77777777" w:rsidR="00124E3F" w:rsidRDefault="00124E3F" w:rsidP="00BA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3CF2" w14:textId="77777777" w:rsidR="00124E3F" w:rsidRDefault="00124E3F" w:rsidP="00BA0D23">
      <w:r>
        <w:separator/>
      </w:r>
    </w:p>
  </w:footnote>
  <w:footnote w:type="continuationSeparator" w:id="0">
    <w:p w14:paraId="622581C4" w14:textId="77777777" w:rsidR="00124E3F" w:rsidRDefault="00124E3F" w:rsidP="00BA0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30"/>
    <w:multiLevelType w:val="hybridMultilevel"/>
    <w:tmpl w:val="187A89F6"/>
    <w:lvl w:ilvl="0" w:tplc="0E8676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7354D5"/>
    <w:multiLevelType w:val="hybridMultilevel"/>
    <w:tmpl w:val="39A006B2"/>
    <w:lvl w:ilvl="0" w:tplc="26DC1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42967"/>
    <w:multiLevelType w:val="hybridMultilevel"/>
    <w:tmpl w:val="822C5448"/>
    <w:lvl w:ilvl="0" w:tplc="BF76C48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18417E"/>
    <w:multiLevelType w:val="hybridMultilevel"/>
    <w:tmpl w:val="74542A1C"/>
    <w:lvl w:ilvl="0" w:tplc="0D5252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761F0"/>
    <w:multiLevelType w:val="hybridMultilevel"/>
    <w:tmpl w:val="8A7E814C"/>
    <w:lvl w:ilvl="0" w:tplc="21C269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69161E"/>
    <w:multiLevelType w:val="hybridMultilevel"/>
    <w:tmpl w:val="539E566E"/>
    <w:lvl w:ilvl="0" w:tplc="E4CE69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84B8C"/>
    <w:multiLevelType w:val="hybridMultilevel"/>
    <w:tmpl w:val="2E9C9EE0"/>
    <w:lvl w:ilvl="0" w:tplc="D6C4D2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786039">
    <w:abstractNumId w:val="6"/>
  </w:num>
  <w:num w:numId="2" w16cid:durableId="1083531164">
    <w:abstractNumId w:val="5"/>
  </w:num>
  <w:num w:numId="3" w16cid:durableId="1714190348">
    <w:abstractNumId w:val="3"/>
  </w:num>
  <w:num w:numId="4" w16cid:durableId="1220745428">
    <w:abstractNumId w:val="4"/>
  </w:num>
  <w:num w:numId="5" w16cid:durableId="925268267">
    <w:abstractNumId w:val="0"/>
  </w:num>
  <w:num w:numId="6" w16cid:durableId="105973148">
    <w:abstractNumId w:val="2"/>
  </w:num>
  <w:num w:numId="7" w16cid:durableId="162018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3"/>
    <w:rsid w:val="000A5464"/>
    <w:rsid w:val="00124E3F"/>
    <w:rsid w:val="00132FCA"/>
    <w:rsid w:val="00177500"/>
    <w:rsid w:val="001D1C6F"/>
    <w:rsid w:val="00250F21"/>
    <w:rsid w:val="002C1E4B"/>
    <w:rsid w:val="003163DF"/>
    <w:rsid w:val="00455699"/>
    <w:rsid w:val="004E198B"/>
    <w:rsid w:val="00507D4C"/>
    <w:rsid w:val="0057513B"/>
    <w:rsid w:val="00583114"/>
    <w:rsid w:val="005A360E"/>
    <w:rsid w:val="005E3157"/>
    <w:rsid w:val="006061DC"/>
    <w:rsid w:val="00670E03"/>
    <w:rsid w:val="007334E1"/>
    <w:rsid w:val="007750E2"/>
    <w:rsid w:val="008C7943"/>
    <w:rsid w:val="00A07D15"/>
    <w:rsid w:val="00A56D01"/>
    <w:rsid w:val="00A92111"/>
    <w:rsid w:val="00B829A4"/>
    <w:rsid w:val="00BA0570"/>
    <w:rsid w:val="00BA0D23"/>
    <w:rsid w:val="00C273D0"/>
    <w:rsid w:val="00E10ACD"/>
    <w:rsid w:val="00F653F0"/>
    <w:rsid w:val="00FA1CCA"/>
    <w:rsid w:val="00FD7FC1"/>
    <w:rsid w:val="00FE7907"/>
    <w:rsid w:val="0358DB7B"/>
    <w:rsid w:val="05C14A89"/>
    <w:rsid w:val="0C331237"/>
    <w:rsid w:val="15A27554"/>
    <w:rsid w:val="178A5713"/>
    <w:rsid w:val="17A18637"/>
    <w:rsid w:val="1BF44D35"/>
    <w:rsid w:val="240461DB"/>
    <w:rsid w:val="264ECB6F"/>
    <w:rsid w:val="26DFB6F2"/>
    <w:rsid w:val="29D2538C"/>
    <w:rsid w:val="2A439574"/>
    <w:rsid w:val="30333480"/>
    <w:rsid w:val="3F04D1F8"/>
    <w:rsid w:val="457CB8BE"/>
    <w:rsid w:val="57099BFB"/>
    <w:rsid w:val="6A2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F23DD"/>
  <w15:chartTrackingRefBased/>
  <w15:docId w15:val="{7DD9EE91-E49D-471D-9856-31AFC8E3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03"/>
    <w:pPr>
      <w:ind w:leftChars="400" w:left="840"/>
    </w:pPr>
  </w:style>
  <w:style w:type="paragraph" w:styleId="a4">
    <w:name w:val="header"/>
    <w:basedOn w:val="a"/>
    <w:link w:val="a5"/>
    <w:uiPriority w:val="99"/>
    <w:unhideWhenUsed/>
    <w:rsid w:val="00BA0D23"/>
    <w:pPr>
      <w:tabs>
        <w:tab w:val="center" w:pos="4252"/>
        <w:tab w:val="right" w:pos="8504"/>
      </w:tabs>
      <w:snapToGrid w:val="0"/>
    </w:pPr>
  </w:style>
  <w:style w:type="character" w:customStyle="1" w:styleId="a5">
    <w:name w:val="ヘッダー (文字)"/>
    <w:basedOn w:val="a0"/>
    <w:link w:val="a4"/>
    <w:uiPriority w:val="99"/>
    <w:rsid w:val="00BA0D23"/>
  </w:style>
  <w:style w:type="paragraph" w:styleId="a6">
    <w:name w:val="footer"/>
    <w:basedOn w:val="a"/>
    <w:link w:val="a7"/>
    <w:uiPriority w:val="99"/>
    <w:unhideWhenUsed/>
    <w:rsid w:val="00BA0D23"/>
    <w:pPr>
      <w:tabs>
        <w:tab w:val="center" w:pos="4252"/>
        <w:tab w:val="right" w:pos="8504"/>
      </w:tabs>
      <w:snapToGrid w:val="0"/>
    </w:pPr>
  </w:style>
  <w:style w:type="character" w:customStyle="1" w:styleId="a7">
    <w:name w:val="フッター (文字)"/>
    <w:basedOn w:val="a0"/>
    <w:link w:val="a6"/>
    <w:uiPriority w:val="99"/>
    <w:rsid w:val="00BA0D23"/>
  </w:style>
  <w:style w:type="character" w:styleId="a8">
    <w:name w:val="Hyperlink"/>
    <w:basedOn w:val="a0"/>
    <w:uiPriority w:val="99"/>
    <w:unhideWhenUsed/>
    <w:rsid w:val="008C7943"/>
    <w:rPr>
      <w:color w:val="0000FF" w:themeColor="hyperlink"/>
      <w:u w:val="single"/>
    </w:rPr>
  </w:style>
  <w:style w:type="character" w:styleId="a9">
    <w:name w:val="Unresolved Mention"/>
    <w:basedOn w:val="a0"/>
    <w:uiPriority w:val="99"/>
    <w:semiHidden/>
    <w:unhideWhenUsed/>
    <w:rsid w:val="008C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0367">
      <w:bodyDiv w:val="1"/>
      <w:marLeft w:val="0"/>
      <w:marRight w:val="0"/>
      <w:marTop w:val="0"/>
      <w:marBottom w:val="0"/>
      <w:divBdr>
        <w:top w:val="none" w:sz="0" w:space="0" w:color="auto"/>
        <w:left w:val="none" w:sz="0" w:space="0" w:color="auto"/>
        <w:bottom w:val="none" w:sz="0" w:space="0" w:color="auto"/>
        <w:right w:val="none" w:sz="0" w:space="0" w:color="auto"/>
      </w:divBdr>
    </w:div>
    <w:div w:id="11209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dinsurance.co.jp/japanese/jp_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84DF4F5E23663409F8BE9D2B35C7634" ma:contentTypeVersion="14" ma:contentTypeDescription="新しいドキュメントを作成します。" ma:contentTypeScope="" ma:versionID="729c5ea693079608661e2dbd70e5c6a8">
  <xsd:schema xmlns:xsd="http://www.w3.org/2001/XMLSchema" xmlns:xs="http://www.w3.org/2001/XMLSchema" xmlns:p="http://schemas.microsoft.com/office/2006/metadata/properties" xmlns:ns2="ebfcd614-430c-41cb-a441-78ba89c2c812" xmlns:ns3="dadd8efc-0df5-4813-a8b4-ef368d19ba15" targetNamespace="http://schemas.microsoft.com/office/2006/metadata/properties" ma:root="true" ma:fieldsID="d0b641b040eb80ae8813addef2bae25c" ns2:_="" ns3:_="">
    <xsd:import namespace="ebfcd614-430c-41cb-a441-78ba89c2c812"/>
    <xsd:import namespace="dadd8efc-0df5-4813-a8b4-ef368d19b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_x30d1__x30b9__x30ef__x30fc__x30c9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cd614-430c-41cb-a441-78ba89c2c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5aac325-2183-4ea6-ab8c-318f1d70932f" ma:termSetId="09814cd3-568e-fe90-9814-8d621ff8fb84" ma:anchorId="fba54fb3-c3e1-fe81-a776-ca4b69148c4d" ma:open="true" ma:isKeyword="false">
      <xsd:complexType>
        <xsd:sequence>
          <xsd:element ref="pc:Terms" minOccurs="0" maxOccurs="1"/>
        </xsd:sequence>
      </xsd:complexType>
    </xsd:element>
    <xsd:element name="_x30d1__x30b9__x30ef__x30fc__x30c9_" ma:index="17" nillable="true" ma:displayName="パスワード" ma:format="Dropdown" ma:internalName="_x30d1__x30b9__x30ef__x30fc__x30c9_">
      <xsd:simpleType>
        <xsd:restriction base="dms:Text">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d8efc-0df5-4813-a8b4-ef368d19ba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8c32c31-250d-4eaf-aadd-055267ce6b53}" ma:internalName="TaxCatchAll" ma:showField="CatchAllData" ma:web="dadd8efc-0df5-4813-a8b4-ef368d19ba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fcd614-430c-41cb-a441-78ba89c2c812">
      <Terms xmlns="http://schemas.microsoft.com/office/infopath/2007/PartnerControls"/>
    </lcf76f155ced4ddcb4097134ff3c332f>
    <TaxCatchAll xmlns="dadd8efc-0df5-4813-a8b4-ef368d19ba15" xsi:nil="true"/>
    <_x30d1__x30b9__x30ef__x30fc__x30c9_ xmlns="ebfcd614-430c-41cb-a441-78ba89c2c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75AAD-B416-448A-96F7-23820F06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cd614-430c-41cb-a441-78ba89c2c812"/>
    <ds:schemaRef ds:uri="dadd8efc-0df5-4813-a8b4-ef368d19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713D9-7F32-4EE3-9067-A037B9CAEB4E}">
  <ds:schemaRefs>
    <ds:schemaRef ds:uri="http://schemas.microsoft.com/office/2006/metadata/properties"/>
    <ds:schemaRef ds:uri="http://schemas.microsoft.com/office/infopath/2007/PartnerControls"/>
    <ds:schemaRef ds:uri="ebfcd614-430c-41cb-a441-78ba89c2c812"/>
    <ds:schemaRef ds:uri="dadd8efc-0df5-4813-a8b4-ef368d19ba15"/>
  </ds:schemaRefs>
</ds:datastoreItem>
</file>

<file path=customXml/itemProps3.xml><?xml version="1.0" encoding="utf-8"?>
<ds:datastoreItem xmlns:ds="http://schemas.openxmlformats.org/officeDocument/2006/customXml" ds:itemID="{134915A8-C01D-42E4-BCDB-D9EA19B8C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烈</dc:creator>
  <cp:keywords/>
  <dc:description/>
  <cp:lastModifiedBy>倉見 克江</cp:lastModifiedBy>
  <cp:revision>6</cp:revision>
  <dcterms:created xsi:type="dcterms:W3CDTF">2022-08-24T09:33:00Z</dcterms:created>
  <dcterms:modified xsi:type="dcterms:W3CDTF">2023-03-31T08:03:00Z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0x010100F84DF4F5E23663409F8BE9D2B35C7634</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